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S1-232012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Quality improvements for TS22.011 Release 19</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B176E" w:rsidR="001E41F3" w:rsidRDefault="003845B9">
            <w:pPr>
              <w:pStyle w:val="CRCoverPage"/>
              <w:spacing w:after="0"/>
              <w:ind w:left="100"/>
              <w:rPr>
                <w:noProof/>
              </w:rPr>
            </w:pPr>
            <w:r>
              <w:rPr>
                <w:noProof/>
              </w:rPr>
              <w:t xml:space="preserve">There are some editorial inconsistencies in TS 22.011 which deviate from the </w:t>
            </w:r>
            <w:r w:rsidR="00A56244">
              <w:rPr>
                <w:noProof/>
              </w:rPr>
              <w:t>s</w:t>
            </w:r>
            <w:r w:rsidRPr="003845B9">
              <w:rPr>
                <w:noProof/>
              </w:rPr>
              <w:t>pecification drafting rules</w:t>
            </w:r>
            <w:r>
              <w:rPr>
                <w:noProof/>
              </w:rPr>
              <w:t xml:space="preserve"> in TR 21.801.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335C4" w14:textId="50BE0A31" w:rsidR="001E41F3" w:rsidRDefault="003845B9">
            <w:pPr>
              <w:pStyle w:val="CRCoverPage"/>
              <w:spacing w:after="0"/>
              <w:ind w:left="100"/>
              <w:rPr>
                <w:noProof/>
              </w:rPr>
            </w:pPr>
            <w:r>
              <w:rPr>
                <w:noProof/>
              </w:rPr>
              <w:t xml:space="preserve">The specification drafting rules have been </w:t>
            </w:r>
            <w:r w:rsidR="00A56244">
              <w:rPr>
                <w:noProof/>
              </w:rPr>
              <w:t xml:space="preserve">better </w:t>
            </w:r>
            <w:r>
              <w:rPr>
                <w:noProof/>
              </w:rPr>
              <w:t>implemented across TS 22.011 including:</w:t>
            </w:r>
          </w:p>
          <w:p w14:paraId="2B10C025" w14:textId="085A8ED7" w:rsidR="003845B9" w:rsidRDefault="003845B9" w:rsidP="003845B9">
            <w:pPr>
              <w:pStyle w:val="CRCoverPage"/>
              <w:numPr>
                <w:ilvl w:val="0"/>
                <w:numId w:val="2"/>
              </w:numPr>
              <w:spacing w:after="0"/>
              <w:rPr>
                <w:noProof/>
              </w:rPr>
            </w:pPr>
            <w:r>
              <w:rPr>
                <w:noProof/>
              </w:rPr>
              <w:t>correct usage of semicolons and periods in lists;</w:t>
            </w:r>
          </w:p>
          <w:p w14:paraId="6255AD1D" w14:textId="7FD0539C" w:rsidR="003845B9" w:rsidRDefault="003845B9" w:rsidP="003845B9">
            <w:pPr>
              <w:pStyle w:val="CRCoverPage"/>
              <w:numPr>
                <w:ilvl w:val="0"/>
                <w:numId w:val="2"/>
              </w:numPr>
              <w:spacing w:after="0"/>
              <w:rPr>
                <w:noProof/>
              </w:rPr>
            </w:pPr>
            <w:r>
              <w:rPr>
                <w:noProof/>
              </w:rPr>
              <w:t>no periods in clause headings;</w:t>
            </w:r>
          </w:p>
          <w:p w14:paraId="2176F85C" w14:textId="210755F1" w:rsidR="003845B9" w:rsidRDefault="003845B9" w:rsidP="003845B9">
            <w:pPr>
              <w:pStyle w:val="CRCoverPage"/>
              <w:numPr>
                <w:ilvl w:val="0"/>
                <w:numId w:val="2"/>
              </w:numPr>
              <w:spacing w:after="0"/>
              <w:rPr>
                <w:noProof/>
              </w:rPr>
            </w:pPr>
            <w:r>
              <w:rPr>
                <w:noProof/>
              </w:rPr>
              <w:t>correct formatting of definitions in the Definitions clause;</w:t>
            </w:r>
          </w:p>
          <w:p w14:paraId="41D0C7B7" w14:textId="71C1F8E9" w:rsidR="003845B9" w:rsidRDefault="003845B9" w:rsidP="003845B9">
            <w:pPr>
              <w:pStyle w:val="CRCoverPage"/>
              <w:numPr>
                <w:ilvl w:val="0"/>
                <w:numId w:val="2"/>
              </w:numPr>
              <w:spacing w:after="0"/>
              <w:rPr>
                <w:noProof/>
              </w:rPr>
            </w:pPr>
            <w:r>
              <w:rPr>
                <w:noProof/>
              </w:rPr>
              <w:t>correct formatting and numbering of NOTEs</w:t>
            </w:r>
            <w:r w:rsidR="00A56244">
              <w:rPr>
                <w:noProof/>
              </w:rPr>
              <w:t>; and</w:t>
            </w:r>
          </w:p>
          <w:p w14:paraId="31C656EC" w14:textId="50113502" w:rsidR="003845B9" w:rsidRDefault="00A56244" w:rsidP="003845B9">
            <w:pPr>
              <w:pStyle w:val="CRCoverPage"/>
              <w:numPr>
                <w:ilvl w:val="0"/>
                <w:numId w:val="2"/>
              </w:numPr>
              <w:spacing w:after="0"/>
              <w:rPr>
                <w:noProof/>
              </w:rPr>
            </w:pPr>
            <w:r>
              <w:rPr>
                <w:noProof/>
              </w:rPr>
              <w:t xml:space="preserve">corrected </w:t>
            </w:r>
            <w:r w:rsidR="003845B9">
              <w:rPr>
                <w:noProof/>
              </w:rPr>
              <w:t>one gramatical error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EF4C6" w:rsidR="001E41F3" w:rsidRDefault="003845B9">
            <w:pPr>
              <w:pStyle w:val="CRCoverPage"/>
              <w:spacing w:after="0"/>
              <w:ind w:left="100"/>
              <w:rPr>
                <w:noProof/>
              </w:rPr>
            </w:pPr>
            <w:r>
              <w:rPr>
                <w:noProof/>
              </w:rPr>
              <w:t xml:space="preserve">Editorial issues </w:t>
            </w:r>
            <w:r w:rsidR="00A56244">
              <w:rPr>
                <w:noProof/>
              </w:rPr>
              <w:t xml:space="preserve">will </w:t>
            </w:r>
            <w:r>
              <w:rPr>
                <w:noProof/>
              </w:rPr>
              <w:t>persist</w:t>
            </w:r>
            <w:r w:rsidR="00A562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7A432" w:rsidR="003845B9" w:rsidRDefault="003845B9" w:rsidP="003845B9">
            <w:pPr>
              <w:pStyle w:val="CRCoverPage"/>
              <w:spacing w:after="0"/>
              <w:ind w:left="100"/>
              <w:rPr>
                <w:noProof/>
              </w:rPr>
            </w:pPr>
            <w:r>
              <w:rPr>
                <w:noProof/>
              </w:rPr>
              <w:t>1.2.1, 3.2.2.1, 3.2.2.2, 3.2.2.4.2, 3.2.2.5, 3.2.3, 4.3.1, 4.3.2, 4.3.3, 4.3.4.1, 4.3.4.2, 4.3.5.2.1, 4.3.6, 4.5, 5.2.1, 5.2.2, 7.1, 10.2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9EA84" w:rsidR="001E41F3" w:rsidRDefault="003845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9945" w:rsidR="001E41F3" w:rsidRDefault="003845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029696" w:rsidR="001E41F3" w:rsidRDefault="003845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9DE9D6" w:rsidR="001E41F3" w:rsidRDefault="003845B9" w:rsidP="003845B9">
      <w:pPr>
        <w:jc w:val="center"/>
        <w:rPr>
          <w:noProof/>
          <w:sz w:val="44"/>
          <w:highlight w:val="yellow"/>
        </w:rPr>
      </w:pPr>
      <w:r w:rsidRPr="003845B9">
        <w:rPr>
          <w:noProof/>
          <w:sz w:val="44"/>
          <w:highlight w:val="yellow"/>
        </w:rPr>
        <w:lastRenderedPageBreak/>
        <w:t>--- 1</w:t>
      </w:r>
      <w:r w:rsidRPr="003845B9">
        <w:rPr>
          <w:noProof/>
          <w:sz w:val="44"/>
          <w:highlight w:val="yellow"/>
          <w:vertAlign w:val="superscript"/>
        </w:rPr>
        <w:t>st</w:t>
      </w:r>
      <w:r w:rsidRPr="003845B9">
        <w:rPr>
          <w:noProof/>
          <w:sz w:val="44"/>
          <w:highlight w:val="yellow"/>
        </w:rPr>
        <w:t xml:space="preserve"> CHANGE ---</w:t>
      </w:r>
    </w:p>
    <w:p w14:paraId="3DFF9E12" w14:textId="77777777" w:rsidR="003845B9" w:rsidRDefault="003845B9" w:rsidP="003845B9">
      <w:pPr>
        <w:pStyle w:val="Heading3"/>
      </w:pPr>
      <w:bookmarkStart w:id="2" w:name="_Toc27763586"/>
      <w:bookmarkStart w:id="3" w:name="_Toc138429898"/>
      <w:bookmarkStart w:id="4" w:name="_Hlk141365866"/>
      <w:r>
        <w:t>1.2.1</w:t>
      </w:r>
      <w:r>
        <w:tab/>
        <w:t>Definitions</w:t>
      </w:r>
      <w:bookmarkEnd w:id="2"/>
      <w:bookmarkEnd w:id="3"/>
    </w:p>
    <w:p w14:paraId="125FF800" w14:textId="77777777" w:rsidR="003845B9" w:rsidRDefault="003845B9" w:rsidP="003845B9">
      <w:pPr>
        <w:pPrChange w:id="5" w:author="Edward Hall 4" w:date="2023-07-27T15:31:00Z">
          <w:pPr>
            <w:pStyle w:val="B1"/>
          </w:pPr>
        </w:pPrChange>
      </w:pPr>
      <w:r>
        <w:t>In addition to those below, abbreviations used in this 3GPP TS are listed in 3GPP TR 21.905 [2].</w:t>
      </w:r>
    </w:p>
    <w:p w14:paraId="06B9DB37" w14:textId="77777777" w:rsidR="003845B9" w:rsidRPr="00E56AB7" w:rsidDel="00585057" w:rsidRDefault="003845B9" w:rsidP="003845B9">
      <w:pPr>
        <w:rPr>
          <w:del w:id="6" w:author="Edward Hall 4" w:date="2023-07-27T15:29:00Z"/>
          <w:b/>
          <w:bCs/>
        </w:rPr>
        <w:pPrChange w:id="7" w:author="Edward Hall 4" w:date="2023-07-27T15:31:00Z">
          <w:pPr>
            <w:ind w:left="568" w:hanging="284"/>
          </w:pPr>
        </w:pPrChange>
      </w:pPr>
      <w:r>
        <w:rPr>
          <w:b/>
          <w:bCs/>
        </w:rPr>
        <w:t xml:space="preserve">3GPP PS </w:t>
      </w:r>
      <w:r w:rsidRPr="00E56AB7">
        <w:rPr>
          <w:b/>
          <w:bCs/>
        </w:rPr>
        <w:t>Data Off</w:t>
      </w:r>
      <w:ins w:id="8" w:author="Edward Hall 4" w:date="2023-07-27T15:29:00Z">
        <w:r>
          <w:rPr>
            <w:b/>
            <w:bCs/>
          </w:rPr>
          <w:t xml:space="preserve">: </w:t>
        </w:r>
      </w:ins>
    </w:p>
    <w:p w14:paraId="231B7DD6" w14:textId="77777777" w:rsidR="003845B9" w:rsidRDefault="003845B9" w:rsidP="003845B9">
      <w:pPr>
        <w:pPrChange w:id="9" w:author="Edward Hall 4" w:date="2023-07-27T15:31:00Z">
          <w:pPr>
            <w:ind w:left="568"/>
          </w:pPr>
        </w:pPrChange>
      </w:pPr>
      <w:r>
        <w:t>A</w:t>
      </w:r>
      <w:r w:rsidRPr="00E56AB7">
        <w:t xml:space="preserve"> feature which when </w:t>
      </w:r>
      <w:r>
        <w:t>configured by the HPLMN and a</w:t>
      </w:r>
      <w:r w:rsidRPr="00E56AB7">
        <w:t>ctivated</w:t>
      </w:r>
      <w:r>
        <w:t xml:space="preserve"> by the user </w:t>
      </w:r>
      <w:r w:rsidRPr="00E56AB7">
        <w:t xml:space="preserve">prevents transport via PDN connections 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0B73EB3" w14:textId="77777777" w:rsidR="003845B9" w:rsidDel="00585057" w:rsidRDefault="003845B9" w:rsidP="003845B9">
      <w:pPr>
        <w:rPr>
          <w:del w:id="10" w:author="Edward Hall 4" w:date="2023-07-27T15:29:00Z"/>
          <w:b/>
        </w:rPr>
        <w:pPrChange w:id="11" w:author="Edward Hall 4" w:date="2023-07-27T15:31:00Z">
          <w:pPr>
            <w:keepNext/>
            <w:ind w:left="568" w:hanging="284"/>
          </w:pPr>
        </w:pPrChange>
      </w:pPr>
      <w:r>
        <w:rPr>
          <w:b/>
        </w:rPr>
        <w:t xml:space="preserve">3GPP PS Data </w:t>
      </w:r>
      <w:r w:rsidRPr="00160BD7">
        <w:rPr>
          <w:b/>
        </w:rPr>
        <w:t xml:space="preserve">Off </w:t>
      </w:r>
      <w:r w:rsidRPr="00EC59C3">
        <w:rPr>
          <w:b/>
        </w:rPr>
        <w:t>Exempt Services</w:t>
      </w:r>
      <w:ins w:id="12" w:author="Edward Hall 4" w:date="2023-07-27T15:29:00Z">
        <w:r>
          <w:rPr>
            <w:b/>
          </w:rPr>
          <w:t>:</w:t>
        </w:r>
      </w:ins>
    </w:p>
    <w:p w14:paraId="40ED4F90" w14:textId="77777777" w:rsidR="003845B9" w:rsidRDefault="003845B9" w:rsidP="003845B9">
      <w:pPr>
        <w:pPrChange w:id="13" w:author="Edward Hall 4" w:date="2023-07-27T15:31:00Z">
          <w:pPr>
            <w:keepNext/>
            <w:ind w:left="568" w:hanging="1"/>
          </w:pPr>
        </w:pPrChange>
      </w:pPr>
      <w:ins w:id="14" w:author="Edward Hall 4" w:date="2023-07-27T15:29:00Z">
        <w:r>
          <w:t xml:space="preserve"> </w:t>
        </w:r>
      </w:ins>
      <w:r>
        <w:t>A set of operator s</w:t>
      </w:r>
      <w:r w:rsidRPr="00E54587">
        <w:t xml:space="preserve">ervices that are </w:t>
      </w:r>
      <w:r>
        <w:t>allowed even if the 3GPP PS Data Off feature has been activated in the UE by the user.</w:t>
      </w:r>
      <w:r w:rsidRPr="00587C3D">
        <w:t xml:space="preserve"> </w:t>
      </w:r>
    </w:p>
    <w:p w14:paraId="6B122EF0" w14:textId="77777777" w:rsidR="003845B9" w:rsidDel="00585057" w:rsidRDefault="003845B9" w:rsidP="003845B9">
      <w:pPr>
        <w:rPr>
          <w:del w:id="15" w:author="Edward Hall 4" w:date="2023-07-27T15:29:00Z"/>
          <w:b/>
        </w:rPr>
        <w:pPrChange w:id="16" w:author="Edward Hall 4" w:date="2023-07-27T15:31:00Z">
          <w:pPr>
            <w:keepNext/>
            <w:ind w:left="568" w:hanging="284"/>
          </w:pPr>
        </w:pPrChange>
      </w:pPr>
      <w:r w:rsidRPr="00B64185">
        <w:rPr>
          <w:b/>
        </w:rPr>
        <w:t>Disaster Condition</w:t>
      </w:r>
      <w:ins w:id="17" w:author="Edward Hall 4" w:date="2023-07-27T15:29:00Z">
        <w:r>
          <w:rPr>
            <w:b/>
          </w:rPr>
          <w:t>:</w:t>
        </w:r>
      </w:ins>
    </w:p>
    <w:p w14:paraId="339F8F0C" w14:textId="77777777" w:rsidR="003845B9" w:rsidRPr="00555486" w:rsidRDefault="003845B9" w:rsidP="003845B9">
      <w:pPr>
        <w:rPr>
          <w:lang w:val="fi-FI"/>
        </w:rPr>
        <w:pPrChange w:id="18" w:author="Edward Hall 4" w:date="2023-07-27T15:31:00Z">
          <w:pPr>
            <w:keepNext/>
            <w:ind w:left="568" w:hanging="1"/>
          </w:pPr>
        </w:pPrChange>
      </w:pPr>
      <w:ins w:id="19" w:author="Edward Hall 4" w:date="2023-07-27T15:29:00Z">
        <w:r>
          <w:t xml:space="preserve"> </w:t>
        </w:r>
      </w:ins>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0B3F7B88" w14:textId="77777777" w:rsidR="003845B9" w:rsidDel="00585057" w:rsidRDefault="003845B9" w:rsidP="003845B9">
      <w:pPr>
        <w:rPr>
          <w:del w:id="20" w:author="Edward Hall 4" w:date="2023-07-27T15:29:00Z"/>
          <w:b/>
        </w:rPr>
        <w:pPrChange w:id="21" w:author="Edward Hall 4" w:date="2023-07-27T15:31:00Z">
          <w:pPr>
            <w:pStyle w:val="B1"/>
            <w:keepNext/>
          </w:pPr>
        </w:pPrChange>
      </w:pPr>
      <w:r>
        <w:rPr>
          <w:b/>
        </w:rPr>
        <w:t>PLMN</w:t>
      </w:r>
      <w:ins w:id="22" w:author="Edward Hall 4" w:date="2023-07-27T15:29:00Z">
        <w:r>
          <w:rPr>
            <w:b/>
          </w:rPr>
          <w:t>:</w:t>
        </w:r>
      </w:ins>
    </w:p>
    <w:p w14:paraId="1D72BE6A" w14:textId="77777777" w:rsidR="003845B9" w:rsidRDefault="003845B9" w:rsidP="003845B9">
      <w:pPr>
        <w:pPrChange w:id="23" w:author="Edward Hall 4" w:date="2023-07-27T15:31:00Z">
          <w:pPr>
            <w:pStyle w:val="B1"/>
            <w:keepNext/>
          </w:pPr>
        </w:pPrChange>
      </w:pPr>
      <w:ins w:id="24" w:author="Edward Hall 4" w:date="2023-07-27T15:29:00Z">
        <w:r>
          <w:t xml:space="preserve"> </w:t>
        </w:r>
      </w:ins>
      <w:del w:id="25" w:author="Edward Hall 4" w:date="2023-07-27T15:29:00Z">
        <w:r w:rsidDel="00585057">
          <w:tab/>
        </w:r>
      </w:del>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55FFB037" w14:textId="77777777" w:rsidR="003845B9" w:rsidDel="00585057" w:rsidRDefault="003845B9" w:rsidP="003845B9">
      <w:pPr>
        <w:rPr>
          <w:del w:id="26" w:author="Edward Hall 4" w:date="2023-07-27T15:29:00Z"/>
        </w:rPr>
        <w:pPrChange w:id="27" w:author="Edward Hall 4" w:date="2023-07-27T15:31:00Z">
          <w:pPr>
            <w:pStyle w:val="B1"/>
          </w:pPr>
        </w:pPrChange>
      </w:pPr>
      <w:del w:id="28" w:author="Edward Hall 4" w:date="2023-07-27T15:29:00Z">
        <w:r w:rsidDel="00585057">
          <w:tab/>
        </w:r>
      </w:del>
      <w:r>
        <w:t>A PLMN may provide service in one, or a combination, of frequency bands.</w:t>
      </w:r>
    </w:p>
    <w:p w14:paraId="4D18014D" w14:textId="77777777" w:rsidR="003845B9" w:rsidRDefault="003845B9" w:rsidP="003845B9">
      <w:pPr>
        <w:rPr>
          <w:ins w:id="29" w:author="Edward Hall 4" w:date="2023-07-27T15:29:00Z"/>
        </w:rPr>
        <w:pPrChange w:id="30" w:author="Edward Hall 4" w:date="2023-07-27T15:31:00Z">
          <w:pPr>
            <w:pStyle w:val="B1"/>
          </w:pPr>
        </w:pPrChange>
      </w:pPr>
    </w:p>
    <w:p w14:paraId="2CF6C037" w14:textId="77777777" w:rsidR="003845B9" w:rsidDel="00585057" w:rsidRDefault="003845B9" w:rsidP="003845B9">
      <w:pPr>
        <w:rPr>
          <w:del w:id="31" w:author="Edward Hall 4" w:date="2023-07-27T15:29:00Z"/>
        </w:rPr>
        <w:pPrChange w:id="32" w:author="Edward Hall 4" w:date="2023-07-27T15:31:00Z">
          <w:pPr>
            <w:pStyle w:val="B1"/>
          </w:pPr>
        </w:pPrChange>
      </w:pPr>
      <w:del w:id="33" w:author="Edward Hall 4" w:date="2023-07-27T15:29:00Z">
        <w:r w:rsidDel="00585057">
          <w:tab/>
        </w:r>
      </w:del>
      <w:r>
        <w:t>As a rule, a PLMN is limited by the borders of a country. Depending on national regulations there may be more than one PLMN per country.</w:t>
      </w:r>
    </w:p>
    <w:p w14:paraId="1138BE46" w14:textId="77777777" w:rsidR="003845B9" w:rsidRDefault="003845B9" w:rsidP="003845B9">
      <w:pPr>
        <w:rPr>
          <w:ins w:id="34" w:author="Edward Hall 4" w:date="2023-07-27T15:29:00Z"/>
        </w:rPr>
        <w:pPrChange w:id="35" w:author="Edward Hall 4" w:date="2023-07-27T15:31:00Z">
          <w:pPr>
            <w:pStyle w:val="B1"/>
          </w:pPr>
        </w:pPrChange>
      </w:pPr>
    </w:p>
    <w:p w14:paraId="48E83110" w14:textId="77777777" w:rsidR="003845B9" w:rsidRDefault="003845B9" w:rsidP="003845B9">
      <w:pPr>
        <w:pPrChange w:id="36" w:author="Edward Hall 4" w:date="2023-07-27T15:31:00Z">
          <w:pPr>
            <w:pStyle w:val="B1"/>
          </w:pPr>
        </w:pPrChange>
      </w:pPr>
      <w:del w:id="37" w:author="Edward Hall 4" w:date="2023-07-27T15:29:00Z">
        <w:r w:rsidDel="00585057">
          <w:tab/>
        </w:r>
      </w:del>
      <w:r>
        <w:t>A relationship exists between each subscriber and his home PLMN (HPLMN). If communications are handled over another PLMN, this PLMN is referred to as the visited PLMN (VPLMN).</w:t>
      </w:r>
    </w:p>
    <w:p w14:paraId="0EAEFE0B" w14:textId="77777777" w:rsidR="003845B9" w:rsidDel="00585057" w:rsidRDefault="003845B9" w:rsidP="003845B9">
      <w:pPr>
        <w:rPr>
          <w:del w:id="38" w:author="Edward Hall 4" w:date="2023-07-27T15:30:00Z"/>
          <w:b/>
        </w:rPr>
        <w:pPrChange w:id="39" w:author="Edward Hall 4" w:date="2023-07-27T15:31:00Z">
          <w:pPr>
            <w:pStyle w:val="B1"/>
          </w:pPr>
        </w:pPrChange>
      </w:pPr>
      <w:r>
        <w:rPr>
          <w:b/>
        </w:rPr>
        <w:t>PLMN Area</w:t>
      </w:r>
      <w:ins w:id="40" w:author="Edward Hall 4" w:date="2023-07-27T15:30:00Z">
        <w:r>
          <w:rPr>
            <w:b/>
          </w:rPr>
          <w:t>:</w:t>
        </w:r>
      </w:ins>
      <w:del w:id="41" w:author="Edward Hall 4" w:date="2023-07-27T15:30:00Z">
        <w:r w:rsidDel="00585057">
          <w:rPr>
            <w:b/>
          </w:rPr>
          <w:delText xml:space="preserve"> </w:delText>
        </w:r>
      </w:del>
    </w:p>
    <w:p w14:paraId="6A54AD8E" w14:textId="77777777" w:rsidR="003845B9" w:rsidRDefault="003845B9" w:rsidP="003845B9">
      <w:pPr>
        <w:pPrChange w:id="42" w:author="Edward Hall 4" w:date="2023-07-27T15:31:00Z">
          <w:pPr>
            <w:pStyle w:val="B1"/>
          </w:pPr>
        </w:pPrChange>
      </w:pPr>
      <w:ins w:id="43" w:author="Edward Hall 4" w:date="2023-07-27T15:30:00Z">
        <w:r>
          <w:t xml:space="preserve"> </w:t>
        </w:r>
      </w:ins>
      <w:del w:id="44" w:author="Edward Hall 4" w:date="2023-07-27T15:30:00Z">
        <w:r w:rsidDel="00585057">
          <w:tab/>
        </w:r>
      </w:del>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D931E51" w14:textId="77777777" w:rsidR="003845B9" w:rsidDel="00585057" w:rsidRDefault="003845B9" w:rsidP="003845B9">
      <w:pPr>
        <w:rPr>
          <w:del w:id="45" w:author="Edward Hall 4" w:date="2023-07-27T15:30:00Z"/>
        </w:rPr>
        <w:pPrChange w:id="46" w:author="Edward Hall 4" w:date="2023-07-27T15:31:00Z">
          <w:pPr>
            <w:pStyle w:val="B1"/>
          </w:pPr>
        </w:pPrChange>
      </w:pPr>
      <w:del w:id="47" w:author="Edward Hall 4" w:date="2023-07-27T15:30:00Z">
        <w:r w:rsidDel="00585057">
          <w:tab/>
        </w:r>
      </w:del>
      <w:r>
        <w:t>Terminating network users can also set up calls to the PLMN.</w:t>
      </w:r>
    </w:p>
    <w:p w14:paraId="1FFEDB53" w14:textId="77777777" w:rsidR="003845B9" w:rsidRDefault="003845B9" w:rsidP="003845B9">
      <w:pPr>
        <w:rPr>
          <w:ins w:id="48" w:author="Edward Hall 4" w:date="2023-07-27T15:30:00Z"/>
        </w:rPr>
        <w:pPrChange w:id="49" w:author="Edward Hall 4" w:date="2023-07-27T15:31:00Z">
          <w:pPr>
            <w:pStyle w:val="B1"/>
          </w:pPr>
        </w:pPrChange>
      </w:pPr>
    </w:p>
    <w:p w14:paraId="0F30C716" w14:textId="77777777" w:rsidR="003845B9" w:rsidDel="00585057" w:rsidRDefault="003845B9" w:rsidP="003845B9">
      <w:pPr>
        <w:rPr>
          <w:del w:id="50" w:author="Edward Hall 4" w:date="2023-07-27T15:30:00Z"/>
        </w:rPr>
        <w:pPrChange w:id="51" w:author="Edward Hall 4" w:date="2023-07-27T15:31:00Z">
          <w:pPr>
            <w:pStyle w:val="B1"/>
          </w:pPr>
        </w:pPrChange>
      </w:pPr>
      <w:del w:id="52" w:author="Edward Hall 4" w:date="2023-07-27T15:30:00Z">
        <w:r w:rsidDel="00585057">
          <w:tab/>
        </w:r>
      </w:del>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5D5258DA" w14:textId="77777777" w:rsidR="003845B9" w:rsidRDefault="003845B9" w:rsidP="003845B9">
      <w:pPr>
        <w:rPr>
          <w:ins w:id="53" w:author="Edward Hall 4" w:date="2023-07-27T15:30:00Z"/>
        </w:rPr>
        <w:pPrChange w:id="54" w:author="Edward Hall 4" w:date="2023-07-27T15:31:00Z">
          <w:pPr>
            <w:pStyle w:val="B1"/>
          </w:pPr>
        </w:pPrChange>
      </w:pPr>
    </w:p>
    <w:p w14:paraId="3B279670" w14:textId="77777777" w:rsidR="003845B9" w:rsidRDefault="003845B9" w:rsidP="003845B9">
      <w:pPr>
        <w:pPrChange w:id="55" w:author="Edward Hall 4" w:date="2023-07-27T15:31:00Z">
          <w:pPr>
            <w:pStyle w:val="B1"/>
          </w:pPr>
        </w:pPrChange>
      </w:pPr>
      <w:del w:id="56" w:author="Edward Hall 4" w:date="2023-07-27T15:30:00Z">
        <w:r w:rsidDel="00585057">
          <w:tab/>
        </w:r>
      </w:del>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78C30819" w14:textId="77777777" w:rsidR="003845B9" w:rsidRPr="006D57BC" w:rsidRDefault="003845B9" w:rsidP="003845B9">
      <w:pPr>
        <w:pStyle w:val="NO"/>
        <w:pPrChange w:id="57" w:author="Edward Hall 4" w:date="2023-07-27T15:32:00Z">
          <w:pPr>
            <w:pStyle w:val="NO"/>
          </w:pPr>
        </w:pPrChange>
      </w:pPr>
      <w:del w:id="58" w:author="Edward Hall 4" w:date="2023-07-27T15:30:00Z">
        <w:r w:rsidRPr="00740A34" w:rsidDel="00585057">
          <w:delText xml:space="preserve">Note </w:delText>
        </w:r>
      </w:del>
      <w:ins w:id="59" w:author="Edward Hall 4" w:date="2023-07-27T15:30:00Z">
        <w:r>
          <w:t>NOTE</w:t>
        </w:r>
        <w:r w:rsidRPr="00740A34">
          <w:t xml:space="preserve"> </w:t>
        </w:r>
      </w:ins>
      <w:r w:rsidRPr="00740A34">
        <w:t>1:</w:t>
      </w:r>
      <w:r w:rsidRPr="00740A34">
        <w:tab/>
        <w:t>ITU-T Recommendation Q.1001 [4] does not contain a def</w:t>
      </w:r>
      <w:r w:rsidRPr="006D57BC">
        <w:t>inition of the PLMN area.</w:t>
      </w:r>
    </w:p>
    <w:p w14:paraId="6D1A96DF" w14:textId="77777777" w:rsidR="003845B9" w:rsidDel="00585057" w:rsidRDefault="003845B9" w:rsidP="003845B9">
      <w:pPr>
        <w:rPr>
          <w:del w:id="60" w:author="Edward Hall 4" w:date="2023-07-27T15:30:00Z"/>
          <w:b/>
        </w:rPr>
        <w:pPrChange w:id="61" w:author="Edward Hall 4" w:date="2023-07-27T15:31:00Z">
          <w:pPr>
            <w:pStyle w:val="B1"/>
          </w:pPr>
        </w:pPrChange>
      </w:pPr>
      <w:r>
        <w:rPr>
          <w:b/>
        </w:rPr>
        <w:t>System Area</w:t>
      </w:r>
      <w:ins w:id="62" w:author="Edward Hall 4" w:date="2023-07-27T15:30:00Z">
        <w:r>
          <w:rPr>
            <w:b/>
          </w:rPr>
          <w:t>:</w:t>
        </w:r>
      </w:ins>
    </w:p>
    <w:p w14:paraId="301AE984" w14:textId="77777777" w:rsidR="003845B9" w:rsidDel="00585057" w:rsidRDefault="003845B9" w:rsidP="003845B9">
      <w:pPr>
        <w:rPr>
          <w:del w:id="63" w:author="Edward Hall 4" w:date="2023-07-27T15:30:00Z"/>
        </w:rPr>
        <w:pPrChange w:id="64" w:author="Edward Hall 4" w:date="2023-07-27T15:31:00Z">
          <w:pPr>
            <w:pStyle w:val="B1"/>
          </w:pPr>
        </w:pPrChange>
      </w:pPr>
      <w:del w:id="65" w:author="Edward Hall 4" w:date="2023-07-27T15:30:00Z">
        <w:r w:rsidDel="00585057">
          <w:tab/>
        </w:r>
      </w:del>
      <w:ins w:id="66" w:author="Edward Hall 4" w:date="2023-07-27T15:30:00Z">
        <w:r>
          <w:t xml:space="preserve"> </w:t>
        </w:r>
      </w:ins>
      <w:r>
        <w:t>The System Area is defined as the group of PLMN areas accessible by UEs.</w:t>
      </w:r>
    </w:p>
    <w:p w14:paraId="137D3437" w14:textId="77777777" w:rsidR="003845B9" w:rsidRDefault="003845B9" w:rsidP="003845B9">
      <w:pPr>
        <w:rPr>
          <w:ins w:id="67" w:author="Edward Hall 4" w:date="2023-07-27T15:30:00Z"/>
        </w:rPr>
        <w:pPrChange w:id="68" w:author="Edward Hall 4" w:date="2023-07-27T15:31:00Z">
          <w:pPr>
            <w:pStyle w:val="B1"/>
          </w:pPr>
        </w:pPrChange>
      </w:pPr>
    </w:p>
    <w:p w14:paraId="4548CB7E" w14:textId="77777777" w:rsidR="003845B9" w:rsidRDefault="003845B9" w:rsidP="003845B9">
      <w:pPr>
        <w:pPrChange w:id="69" w:author="Edward Hall 4" w:date="2023-07-27T15:31:00Z">
          <w:pPr>
            <w:pStyle w:val="B1"/>
          </w:pPr>
        </w:pPrChange>
      </w:pPr>
      <w:del w:id="70" w:author="Edward Hall 4" w:date="2023-07-27T15:30:00Z">
        <w:r w:rsidDel="00585057">
          <w:tab/>
        </w:r>
      </w:del>
      <w:r>
        <w:t>Interworking of several PLMNs and interworking between PLMNs and fixed network(s) permit public land mobile communication services at international level.</w:t>
      </w:r>
    </w:p>
    <w:p w14:paraId="14B36C61" w14:textId="77777777" w:rsidR="003845B9" w:rsidRDefault="003845B9" w:rsidP="003845B9">
      <w:pPr>
        <w:pStyle w:val="NO"/>
        <w:pPrChange w:id="71" w:author="Edward Hall 4" w:date="2023-07-27T15:32:00Z">
          <w:pPr>
            <w:pStyle w:val="NO"/>
          </w:pPr>
        </w:pPrChange>
      </w:pPr>
      <w:del w:id="72" w:author="Edward Hall 4" w:date="2023-07-27T15:31:00Z">
        <w:r w:rsidDel="00585057">
          <w:delText xml:space="preserve">Note </w:delText>
        </w:r>
      </w:del>
      <w:ins w:id="73" w:author="Edward Hall 4" w:date="2023-07-27T15:31:00Z">
        <w:r>
          <w:t>NOTE</w:t>
        </w:r>
        <w:r>
          <w:t xml:space="preserve"> </w:t>
        </w:r>
      </w:ins>
      <w:r>
        <w:t>2:</w:t>
      </w:r>
      <w:r>
        <w:tab/>
        <w:t>The System Area according to [4] Recommendation Q.1001 corresponds to the System Area.</w:t>
      </w:r>
    </w:p>
    <w:p w14:paraId="42518347" w14:textId="77777777" w:rsidR="003845B9" w:rsidDel="00585057" w:rsidRDefault="003845B9" w:rsidP="003845B9">
      <w:pPr>
        <w:rPr>
          <w:del w:id="74" w:author="Edward Hall 4" w:date="2023-07-27T15:31:00Z"/>
        </w:rPr>
        <w:pPrChange w:id="75" w:author="Edward Hall 4" w:date="2023-07-27T15:31:00Z">
          <w:pPr>
            <w:pStyle w:val="B1"/>
          </w:pPr>
        </w:pPrChange>
      </w:pPr>
      <w:r>
        <w:rPr>
          <w:b/>
        </w:rPr>
        <w:t>Service Area</w:t>
      </w:r>
      <w:ins w:id="76" w:author="Edward Hall 4" w:date="2023-07-27T15:31:00Z">
        <w:r>
          <w:rPr>
            <w:b/>
          </w:rPr>
          <w:t>:</w:t>
        </w:r>
      </w:ins>
    </w:p>
    <w:p w14:paraId="4C2623EB" w14:textId="77777777" w:rsidR="003845B9" w:rsidRDefault="003845B9" w:rsidP="003845B9">
      <w:pPr>
        <w:pPrChange w:id="77" w:author="Edward Hall 4" w:date="2023-07-27T15:31:00Z">
          <w:pPr>
            <w:pStyle w:val="B1"/>
          </w:pPr>
        </w:pPrChange>
      </w:pPr>
      <w:del w:id="78" w:author="Edward Hall 4" w:date="2023-07-27T15:31:00Z">
        <w:r w:rsidDel="00585057">
          <w:tab/>
        </w:r>
      </w:del>
      <w:ins w:id="79" w:author="Edward Hall 4" w:date="2023-07-27T15:31:00Z">
        <w:r>
          <w:t xml:space="preserve"> </w:t>
        </w:r>
      </w:ins>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6E3CC223" w14:textId="77777777" w:rsidR="003845B9" w:rsidDel="00585057" w:rsidRDefault="003845B9" w:rsidP="003845B9">
      <w:pPr>
        <w:rPr>
          <w:del w:id="80" w:author="Edward Hall 4" w:date="2023-07-27T15:31:00Z"/>
          <w:b/>
        </w:rPr>
        <w:pPrChange w:id="81" w:author="Edward Hall 4" w:date="2023-07-27T15:31:00Z">
          <w:pPr>
            <w:pStyle w:val="B1"/>
          </w:pPr>
        </w:pPrChange>
      </w:pPr>
      <w:r w:rsidRPr="000E4C89">
        <w:rPr>
          <w:b/>
        </w:rPr>
        <w:t>Shared MCC</w:t>
      </w:r>
      <w:ins w:id="82" w:author="Edward Hall 4" w:date="2023-07-27T15:31:00Z">
        <w:r>
          <w:rPr>
            <w:b/>
          </w:rPr>
          <w:t xml:space="preserve">: </w:t>
        </w:r>
      </w:ins>
    </w:p>
    <w:p w14:paraId="2BF0BBC4" w14:textId="77777777" w:rsidR="003845B9" w:rsidRPr="00663F9D" w:rsidRDefault="003845B9" w:rsidP="003845B9">
      <w:pPr>
        <w:pPrChange w:id="83" w:author="Edward Hall 4" w:date="2023-07-27T15:31:00Z">
          <w:pPr>
            <w:pStyle w:val="B1"/>
          </w:pPr>
        </w:pPrChange>
      </w:pPr>
      <w:r w:rsidRPr="006C03E5">
        <w:t>MCC assigned by ITU-T as shared MCC according to ITU-T E.212 [</w:t>
      </w:r>
      <w:r>
        <w:t>19</w:t>
      </w:r>
      <w:r w:rsidRPr="006C03E5">
        <w:t>], except within this specification for PLMN selection purposes the MCC of value 999 is not considered a shared MCC.</w:t>
      </w:r>
    </w:p>
    <w:p w14:paraId="4D601C34" w14:textId="77777777" w:rsidR="003845B9" w:rsidDel="00585057" w:rsidRDefault="003845B9" w:rsidP="003845B9">
      <w:pPr>
        <w:rPr>
          <w:del w:id="84" w:author="Edward Hall 4" w:date="2023-07-27T15:31:00Z"/>
          <w:b/>
        </w:rPr>
        <w:pPrChange w:id="85" w:author="Edward Hall 4" w:date="2023-07-27T15:31:00Z">
          <w:pPr>
            <w:pStyle w:val="B1"/>
          </w:pPr>
        </w:pPrChange>
      </w:pPr>
      <w:r>
        <w:rPr>
          <w:b/>
        </w:rPr>
        <w:t>Regionally Provided Service</w:t>
      </w:r>
      <w:ins w:id="86" w:author="Edward Hall 4" w:date="2023-07-27T15:31:00Z">
        <w:r>
          <w:rPr>
            <w:b/>
          </w:rPr>
          <w:t>:</w:t>
        </w:r>
      </w:ins>
    </w:p>
    <w:p w14:paraId="7B26D419" w14:textId="77777777" w:rsidR="003845B9" w:rsidRDefault="003845B9" w:rsidP="003845B9">
      <w:pPr>
        <w:pPrChange w:id="87" w:author="Edward Hall 4" w:date="2023-07-27T15:31:00Z">
          <w:pPr>
            <w:pStyle w:val="B1"/>
          </w:pPr>
        </w:pPrChange>
      </w:pPr>
      <w:ins w:id="88" w:author="Edward Hall 4" w:date="2023-07-27T15:31:00Z">
        <w:r>
          <w:t xml:space="preserve"> </w:t>
        </w:r>
      </w:ins>
      <w:del w:id="89" w:author="Edward Hall 4" w:date="2023-07-27T15:31:00Z">
        <w:r w:rsidDel="00585057">
          <w:tab/>
        </w:r>
      </w:del>
      <w:r>
        <w:t>Regionally Provided Service is defined as a service entitlement to only certain geographical part(s) of a PLMN, as controlled by the network operator.</w:t>
      </w:r>
    </w:p>
    <w:p w14:paraId="1BA3C1CA" w14:textId="77777777" w:rsidR="003845B9" w:rsidDel="00585057" w:rsidRDefault="003845B9" w:rsidP="003845B9">
      <w:pPr>
        <w:rPr>
          <w:del w:id="90" w:author="Edward Hall 4" w:date="2023-07-27T15:31:00Z"/>
          <w:b/>
        </w:rPr>
        <w:pPrChange w:id="91" w:author="Edward Hall 4" w:date="2023-07-27T15:31:00Z">
          <w:pPr>
            <w:pStyle w:val="B1"/>
          </w:pPr>
        </w:pPrChange>
      </w:pPr>
      <w:r>
        <w:rPr>
          <w:b/>
        </w:rPr>
        <w:t>Localised Service Area (LSA)</w:t>
      </w:r>
    </w:p>
    <w:p w14:paraId="744E1BDA" w14:textId="77777777" w:rsidR="003845B9" w:rsidRDefault="003845B9" w:rsidP="003845B9">
      <w:pPr>
        <w:pPrChange w:id="92" w:author="Edward Hall 4" w:date="2023-07-27T15:31:00Z">
          <w:pPr>
            <w:pStyle w:val="B1"/>
          </w:pPr>
        </w:pPrChange>
      </w:pPr>
      <w:ins w:id="93" w:author="Edward Hall 4" w:date="2023-07-27T15:31:00Z">
        <w:r>
          <w:t>:</w:t>
        </w:r>
      </w:ins>
      <w:del w:id="94" w:author="Edward Hall 4" w:date="2023-07-27T15:31:00Z">
        <w:r w:rsidDel="00585057">
          <w:tab/>
        </w:r>
      </w:del>
      <w:ins w:id="95" w:author="Edward Hall 4" w:date="2023-07-27T15:31:00Z">
        <w:r>
          <w:t xml:space="preserve"> </w:t>
        </w:r>
      </w:ins>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738F603F" w14:textId="77777777" w:rsidR="003845B9" w:rsidDel="00585057" w:rsidRDefault="003845B9" w:rsidP="003845B9">
      <w:pPr>
        <w:rPr>
          <w:del w:id="96" w:author="Edward Hall 4" w:date="2023-07-27T15:31:00Z"/>
          <w:b/>
          <w:bCs/>
        </w:rPr>
        <w:pPrChange w:id="97" w:author="Edward Hall 4" w:date="2023-07-27T15:31:00Z">
          <w:pPr>
            <w:pStyle w:val="B1"/>
          </w:pPr>
        </w:pPrChange>
      </w:pPr>
      <w:r>
        <w:rPr>
          <w:b/>
          <w:bCs/>
        </w:rPr>
        <w:t>Tracking Area:</w:t>
      </w:r>
    </w:p>
    <w:p w14:paraId="5E6C3A02" w14:textId="77777777" w:rsidR="003845B9" w:rsidRPr="001D3B78" w:rsidRDefault="003845B9" w:rsidP="003845B9">
      <w:pPr>
        <w:pPrChange w:id="98" w:author="Edward Hall 4" w:date="2023-07-27T15:31:00Z">
          <w:pPr>
            <w:pStyle w:val="B1"/>
          </w:pPr>
        </w:pPrChange>
      </w:pPr>
      <w:ins w:id="99" w:author="Edward Hall 4" w:date="2023-07-27T15:31:00Z">
        <w:r>
          <w:t xml:space="preserve"> </w:t>
        </w:r>
      </w:ins>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bookmarkEnd w:id="4"/>
    <w:p w14:paraId="3732AC7B" w14:textId="3AABE4E5"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2</w:t>
      </w:r>
      <w:r w:rsidRPr="003845B9">
        <w:rPr>
          <w:noProof/>
          <w:sz w:val="44"/>
          <w:highlight w:val="yellow"/>
          <w:vertAlign w:val="superscript"/>
        </w:rPr>
        <w:t>nd</w:t>
      </w:r>
      <w:r>
        <w:rPr>
          <w:noProof/>
          <w:sz w:val="44"/>
          <w:highlight w:val="yellow"/>
        </w:rPr>
        <w:t xml:space="preserve"> </w:t>
      </w:r>
      <w:r w:rsidRPr="003845B9">
        <w:rPr>
          <w:noProof/>
          <w:sz w:val="44"/>
          <w:highlight w:val="yellow"/>
        </w:rPr>
        <w:t>CHANGE ---</w:t>
      </w:r>
    </w:p>
    <w:p w14:paraId="25878C6D" w14:textId="77777777" w:rsidR="003845B9" w:rsidRDefault="003845B9" w:rsidP="003845B9">
      <w:pPr>
        <w:pStyle w:val="Heading4"/>
      </w:pPr>
      <w:bookmarkStart w:id="100" w:name="_Toc27763598"/>
      <w:bookmarkStart w:id="101" w:name="_Toc138429910"/>
      <w:r>
        <w:t>3.2.2.1</w:t>
      </w:r>
      <w:r>
        <w:tab/>
        <w:t>General</w:t>
      </w:r>
      <w:bookmarkEnd w:id="100"/>
      <w:bookmarkEnd w:id="101"/>
    </w:p>
    <w:p w14:paraId="5C22EF43" w14:textId="77777777" w:rsidR="003845B9" w:rsidRDefault="003845B9" w:rsidP="003845B9">
      <w:r>
        <w:t>In the following procedures the UE selects and attempts registration on PLMNs.</w:t>
      </w:r>
    </w:p>
    <w:p w14:paraId="4341C9FC" w14:textId="77777777" w:rsidR="003845B9" w:rsidRDefault="003845B9" w:rsidP="003845B9">
      <w:r>
        <w:t>In this TS, the term "PLMN Selection" defines a UE based procedure, whereby candidate PLMNs are chosen, one at a time, for attempted registration.</w:t>
      </w:r>
    </w:p>
    <w:p w14:paraId="4DEEB0EC" w14:textId="77777777" w:rsidR="003845B9" w:rsidRDefault="003845B9" w:rsidP="003845B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906288C" w14:textId="77777777" w:rsidR="003845B9" w:rsidRDefault="003845B9" w:rsidP="003845B9">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t>), E-UTRAN (</w:t>
      </w:r>
      <w:r w:rsidRPr="00DD1D47">
        <w:t>NB-S1 mode)</w:t>
      </w:r>
      <w:r>
        <w:t xml:space="preserve">, UTRAN, GERAN or GERAN EC-GSM-IoT associated with each entry in the PLMN Selector lists. </w:t>
      </w:r>
    </w:p>
    <w:p w14:paraId="5C4E6264" w14:textId="77777777" w:rsidR="003845B9" w:rsidRDefault="003845B9" w:rsidP="003845B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462186DF" w14:textId="77777777" w:rsidR="003845B9" w:rsidRDefault="003845B9" w:rsidP="003845B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0F3FEC1C" w14:textId="77777777" w:rsidR="003845B9" w:rsidRDefault="003845B9" w:rsidP="003845B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2251B282" w14:textId="77777777" w:rsidR="003845B9" w:rsidRDefault="003845B9" w:rsidP="003845B9">
      <w:r>
        <w:lastRenderedPageBreak/>
        <w:t>The UE shall utilise all the information stored in the USIM related to network selection, e.g. HPLMN, Operator controlled PLMN Selector list, User Controlled PLMN Selector list, Forbidden PLMN list, Operator controlled signal threshold.</w:t>
      </w:r>
    </w:p>
    <w:p w14:paraId="3339F1E1" w14:textId="77777777" w:rsidR="003845B9" w:rsidRDefault="003845B9" w:rsidP="003845B9">
      <w:pPr>
        <w:pStyle w:val="NO"/>
      </w:pPr>
      <w:r>
        <w:t>NOTE</w:t>
      </w:r>
      <w:ins w:id="102" w:author="Edward Hall 4" w:date="2023-07-27T15:32:00Z">
        <w:r>
          <w:t xml:space="preserve"> 3</w:t>
        </w:r>
      </w:ins>
      <w:r>
        <w:t>:</w:t>
      </w:r>
      <w:r>
        <w:tab/>
        <w:t>A PLMN in a Selector list, including HPLMN, may have multiple occurrences, with different access technology identifiers.</w:t>
      </w:r>
    </w:p>
    <w:p w14:paraId="5101179C" w14:textId="77777777" w:rsidR="003845B9" w:rsidRDefault="003845B9" w:rsidP="003845B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31F39177" w14:textId="77777777" w:rsidR="003845B9" w:rsidRDefault="003845B9" w:rsidP="003845B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8205B3E" w14:textId="77777777" w:rsidR="003845B9" w:rsidRDefault="003845B9" w:rsidP="003845B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3C5951A2" w14:textId="77777777" w:rsidR="003845B9" w:rsidRDefault="003845B9" w:rsidP="003845B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499D9436" w14:textId="77777777" w:rsidR="003845B9" w:rsidRDefault="003845B9" w:rsidP="003845B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D4BA5B9" w14:textId="77777777" w:rsidR="003845B9" w:rsidRDefault="003845B9" w:rsidP="003845B9">
      <w:r>
        <w:t>If the registration is unsuccessful due to the lack to service entitlement, specific behaviour by the UE may be required, see clause 3.2.2.4.</w:t>
      </w:r>
    </w:p>
    <w:p w14:paraId="1A217656" w14:textId="77777777" w:rsidR="003845B9" w:rsidRDefault="003845B9" w:rsidP="003845B9">
      <w:r>
        <w:t>To avoid unnecessary registration attempts, lists of forbidden PLMNs, TAs and LAs are maintained in the UE, see clause 3.2.2.4 and 3GPP TS 23.122 [3].</w:t>
      </w:r>
    </w:p>
    <w:p w14:paraId="10C589B3" w14:textId="77777777" w:rsidR="003845B9" w:rsidRDefault="003845B9" w:rsidP="003845B9">
      <w:r>
        <w:t>Registration attempts shall not be made by UEs without a SIM/USIM inserted.</w:t>
      </w:r>
    </w:p>
    <w:p w14:paraId="0540644F" w14:textId="77777777" w:rsidR="003845B9" w:rsidRDefault="003845B9" w:rsidP="003845B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164CAAF9" w14:textId="2706C7B2"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3</w:t>
      </w:r>
      <w:r w:rsidRPr="003845B9">
        <w:rPr>
          <w:noProof/>
          <w:sz w:val="44"/>
          <w:highlight w:val="yellow"/>
          <w:vertAlign w:val="superscript"/>
        </w:rPr>
        <w:t>rd</w:t>
      </w:r>
      <w:r>
        <w:rPr>
          <w:noProof/>
          <w:sz w:val="44"/>
          <w:highlight w:val="yellow"/>
        </w:rPr>
        <w:t xml:space="preserve"> </w:t>
      </w:r>
      <w:r w:rsidRPr="003845B9">
        <w:rPr>
          <w:noProof/>
          <w:sz w:val="44"/>
          <w:highlight w:val="yellow"/>
        </w:rPr>
        <w:t>CHANGE ---</w:t>
      </w:r>
    </w:p>
    <w:p w14:paraId="13F4217B" w14:textId="77777777" w:rsidR="003845B9" w:rsidRDefault="003845B9" w:rsidP="003845B9">
      <w:pPr>
        <w:pStyle w:val="Heading4"/>
      </w:pPr>
      <w:bookmarkStart w:id="103" w:name="_Toc27763599"/>
      <w:bookmarkStart w:id="104" w:name="_Toc138429911"/>
      <w:r>
        <w:t>3.2.2.2</w:t>
      </w:r>
      <w:r>
        <w:tab/>
        <w:t>At switch-on or recovery from lack of coverage</w:t>
      </w:r>
      <w:bookmarkEnd w:id="103"/>
      <w:bookmarkEnd w:id="104"/>
    </w:p>
    <w:p w14:paraId="17B51559" w14:textId="77777777" w:rsidR="003845B9" w:rsidRDefault="003845B9" w:rsidP="003845B9">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1900AA83" w14:textId="77777777" w:rsidR="003845B9" w:rsidRDefault="003845B9" w:rsidP="003845B9">
      <w:pPr>
        <w:pStyle w:val="B2"/>
      </w:pPr>
      <w:r>
        <w:t xml:space="preserve">- </w:t>
      </w:r>
      <w:r>
        <w:tab/>
        <w:t xml:space="preserve">the network selection conditions as described below are met and </w:t>
      </w:r>
    </w:p>
    <w:p w14:paraId="499A1963" w14:textId="77777777" w:rsidR="003845B9" w:rsidRDefault="003845B9" w:rsidP="003845B9">
      <w:pPr>
        <w:pStyle w:val="B2"/>
      </w:pPr>
      <w:r>
        <w:t>-</w:t>
      </w:r>
      <w:r>
        <w:tab/>
        <w:t xml:space="preserve">the received signal quality of the candidate PLMN/access technology combination is equal to or higher than the Operator controlled signal threshold per access technology. </w:t>
      </w:r>
    </w:p>
    <w:p w14:paraId="37CCD4D7" w14:textId="77777777" w:rsidR="003845B9" w:rsidRDefault="003845B9" w:rsidP="003845B9">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480E08D5" w14:textId="77777777" w:rsidR="003845B9" w:rsidRDefault="003845B9" w:rsidP="003845B9">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5D75AD37" w14:textId="77777777" w:rsidR="003845B9" w:rsidRDefault="003845B9" w:rsidP="003845B9">
      <w:r>
        <w:lastRenderedPageBreak/>
        <w:t>As an option, if the UE is in manual network selection mode at switch-on</w:t>
      </w:r>
    </w:p>
    <w:p w14:paraId="06830F05" w14:textId="77777777" w:rsidR="003845B9" w:rsidRDefault="003845B9" w:rsidP="003845B9">
      <w:pPr>
        <w:pStyle w:val="B1"/>
        <w:rPr>
          <w:lang w:eastAsia="ar-SA"/>
        </w:rPr>
      </w:pPr>
      <w:r>
        <w:rPr>
          <w:lang w:eastAsia="ar-SA"/>
        </w:rPr>
        <w:t>-</w:t>
      </w:r>
      <w:r>
        <w:rPr>
          <w:lang w:eastAsia="ar-SA"/>
        </w:rPr>
        <w:tab/>
        <w:t xml:space="preserve">if the last registered PLMN is unavailable and no equivalent PLMN is available, </w:t>
      </w:r>
    </w:p>
    <w:p w14:paraId="6CE3E5D7" w14:textId="77777777" w:rsidR="003845B9" w:rsidRDefault="003845B9" w:rsidP="003845B9">
      <w:pPr>
        <w:pStyle w:val="B1"/>
        <w:rPr>
          <w:lang w:eastAsia="ar-SA"/>
        </w:rPr>
      </w:pPr>
      <w:r>
        <w:rPr>
          <w:lang w:eastAsia="ar-SA"/>
        </w:rPr>
        <w:t>-</w:t>
      </w:r>
      <w:r>
        <w:rPr>
          <w:lang w:eastAsia="ar-SA"/>
        </w:rPr>
        <w:tab/>
        <w:t xml:space="preserve">and the UE finds it is in coverage of either the HPLMN or an EHPLMN </w:t>
      </w:r>
    </w:p>
    <w:p w14:paraId="7DF55DB1" w14:textId="77777777" w:rsidR="003845B9" w:rsidRDefault="003845B9" w:rsidP="003845B9">
      <w:r>
        <w:t>then the UE should register on the corresponding HPLMN or EHPLMN.</w:t>
      </w:r>
      <w:r>
        <w:rPr>
          <w:rFonts w:eastAsia="MS Mincho"/>
        </w:rPr>
        <w:t xml:space="preserve"> The UE remains in manual mode.</w:t>
      </w:r>
    </w:p>
    <w:p w14:paraId="4918416B" w14:textId="77777777" w:rsidR="003845B9" w:rsidRDefault="003845B9" w:rsidP="003845B9">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29271EC" w14:textId="77777777" w:rsidR="003845B9" w:rsidRDefault="003845B9" w:rsidP="003845B9">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7295297" w14:textId="77777777" w:rsidR="003845B9" w:rsidRDefault="003845B9" w:rsidP="003845B9">
      <w:r>
        <w:t>The default behaviour for a UE is to select the last registered PLMN.</w:t>
      </w:r>
    </w:p>
    <w:p w14:paraId="575214E4" w14:textId="77777777" w:rsidR="003845B9" w:rsidRDefault="003845B9" w:rsidP="003845B9">
      <w:r>
        <w:t>If there is no registered PLMN stored in the SIM/USIM, or if this PLMN is unavailable and no equivalent PLMN is available, or the attempted registration fails, the UE shall follow one of the following procedures for network selection:</w:t>
      </w:r>
    </w:p>
    <w:p w14:paraId="02F844DA" w14:textId="77777777" w:rsidR="003845B9" w:rsidRDefault="003845B9" w:rsidP="003845B9">
      <w:pPr>
        <w:rPr>
          <w:b/>
        </w:rPr>
      </w:pPr>
      <w:r>
        <w:rPr>
          <w:b/>
        </w:rPr>
        <w:t>A)</w:t>
      </w:r>
      <w:r>
        <w:rPr>
          <w:b/>
        </w:rPr>
        <w:tab/>
        <w:t>Automatic network selection mode</w:t>
      </w:r>
    </w:p>
    <w:p w14:paraId="09760064" w14:textId="77777777" w:rsidR="003845B9" w:rsidRDefault="003845B9" w:rsidP="003845B9">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EF9C1B8" w14:textId="77777777" w:rsidR="003845B9" w:rsidRDefault="003845B9" w:rsidP="003845B9">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1E895B98" w14:textId="77777777" w:rsidR="003845B9" w:rsidRDefault="003845B9" w:rsidP="003845B9">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168BA3CF" w14:textId="77777777" w:rsidR="003845B9" w:rsidRDefault="003845B9" w:rsidP="003845B9">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6180645" w14:textId="77777777" w:rsidR="003845B9" w:rsidRDefault="003845B9" w:rsidP="003845B9">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62B53A87" w14:textId="77777777" w:rsidR="003845B9" w:rsidRDefault="003845B9" w:rsidP="003845B9">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5D932ABD" w14:textId="77777777" w:rsidR="003845B9" w:rsidRDefault="003845B9" w:rsidP="003845B9">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71DB8726" w14:textId="77777777" w:rsidR="003845B9" w:rsidRDefault="003845B9" w:rsidP="003845B9">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0DDCABA1" w14:textId="77777777" w:rsidR="003845B9" w:rsidRDefault="003845B9" w:rsidP="003845B9">
      <w:r>
        <w:lastRenderedPageBreak/>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65B0E57A" w14:textId="77777777" w:rsidR="003845B9" w:rsidRDefault="003845B9" w:rsidP="003845B9">
      <w:r>
        <w:t>If successful registration is achieved, the UE shall indicate the selected PLMN.</w:t>
      </w:r>
      <w:r w:rsidRPr="00BA1842">
        <w:t xml:space="preserve"> </w:t>
      </w:r>
    </w:p>
    <w:p w14:paraId="4E6056AE" w14:textId="77777777" w:rsidR="003845B9" w:rsidRPr="00432FCB" w:rsidRDefault="003845B9" w:rsidP="003845B9">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60EA377D" w14:textId="77777777" w:rsidR="003845B9" w:rsidRDefault="003845B9" w:rsidP="003845B9">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145F8DEE" w14:textId="77777777" w:rsidR="003845B9" w:rsidRDefault="003845B9" w:rsidP="003845B9">
      <w:pPr>
        <w:rPr>
          <w:b/>
        </w:rPr>
      </w:pPr>
      <w:r>
        <w:rPr>
          <w:b/>
        </w:rPr>
        <w:t>B)</w:t>
      </w:r>
      <w:r>
        <w:rPr>
          <w:b/>
        </w:rPr>
        <w:tab/>
        <w:t>Manual network selection mode</w:t>
      </w:r>
    </w:p>
    <w:p w14:paraId="30D49CEF" w14:textId="77777777" w:rsidR="003845B9" w:rsidRDefault="003845B9" w:rsidP="003845B9">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67953C83" w14:textId="77777777" w:rsidR="003845B9" w:rsidRDefault="003845B9" w:rsidP="003845B9">
      <w:pPr>
        <w:pStyle w:val="B1"/>
      </w:pPr>
      <w:r>
        <w:t>-</w:t>
      </w:r>
      <w:r>
        <w:tab/>
        <w:t>Preferred partner</w:t>
      </w:r>
      <w:del w:id="105" w:author="Edward Hall 4" w:date="2023-07-27T15:48:00Z">
        <w:r w:rsidDel="006D57BC">
          <w:delText>,</w:delText>
        </w:r>
      </w:del>
      <w:ins w:id="106" w:author="Edward Hall 4" w:date="2023-07-27T15:48:00Z">
        <w:r>
          <w:t>;</w:t>
        </w:r>
      </w:ins>
    </w:p>
    <w:p w14:paraId="633F5690" w14:textId="77777777" w:rsidR="003845B9" w:rsidRDefault="003845B9" w:rsidP="003845B9">
      <w:pPr>
        <w:pStyle w:val="B1"/>
      </w:pPr>
      <w:r>
        <w:t>-</w:t>
      </w:r>
      <w:r>
        <w:tab/>
        <w:t>roaming agreement status</w:t>
      </w:r>
      <w:del w:id="107" w:author="Edward Hall 4" w:date="2023-07-27T15:48:00Z">
        <w:r w:rsidDel="006D57BC">
          <w:delText>,</w:delText>
        </w:r>
      </w:del>
      <w:ins w:id="108" w:author="Edward Hall 4" w:date="2023-07-27T15:48:00Z">
        <w:r>
          <w:t>;</w:t>
        </w:r>
      </w:ins>
      <w:r>
        <w:t xml:space="preserve"> </w:t>
      </w:r>
    </w:p>
    <w:p w14:paraId="0FE8BE83" w14:textId="77777777" w:rsidR="003845B9" w:rsidRDefault="003845B9" w:rsidP="003845B9">
      <w:pPr>
        <w:pStyle w:val="B1"/>
      </w:pPr>
      <w:r>
        <w:t>-</w:t>
      </w:r>
      <w:r>
        <w:tab/>
        <w:t>supported services</w:t>
      </w:r>
      <w:ins w:id="109" w:author="Edward Hall 4" w:date="2023-07-27T15:48:00Z">
        <w:r>
          <w:t>.</w:t>
        </w:r>
      </w:ins>
      <w:r>
        <w:t xml:space="preserve"> </w:t>
      </w:r>
    </w:p>
    <w:p w14:paraId="6EE16627" w14:textId="77777777" w:rsidR="003845B9" w:rsidRDefault="003845B9" w:rsidP="003845B9">
      <w:pPr>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5818D9B5" w14:textId="77777777" w:rsidR="003845B9" w:rsidRPr="000C59B5" w:rsidDel="00BB3481" w:rsidRDefault="003845B9" w:rsidP="003845B9">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4C64D230" w14:textId="77777777" w:rsidR="003845B9" w:rsidRDefault="003845B9" w:rsidP="003845B9">
      <w:r>
        <w:t>Any available PLMNs shall be presented in the following order:</w:t>
      </w:r>
    </w:p>
    <w:p w14:paraId="52E068AF" w14:textId="77777777" w:rsidR="003845B9" w:rsidRDefault="003845B9" w:rsidP="003845B9">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061CD4F9" w14:textId="77777777" w:rsidR="003845B9" w:rsidRDefault="003845B9" w:rsidP="003845B9">
      <w:pPr>
        <w:pStyle w:val="B2"/>
        <w:ind w:hanging="425"/>
      </w:pPr>
      <w:r>
        <w:t>ii)</w:t>
      </w:r>
      <w:r>
        <w:tab/>
        <w:t>PLMNs contained in the "User Controlled PLMN Selector" data field in the SIM/USIM (in priority order);</w:t>
      </w:r>
    </w:p>
    <w:p w14:paraId="1B230E4E" w14:textId="77777777" w:rsidR="003845B9" w:rsidRDefault="003845B9" w:rsidP="003845B9">
      <w:pPr>
        <w:pStyle w:val="B2"/>
        <w:ind w:hanging="425"/>
      </w:pPr>
      <w:r>
        <w:t>iii)</w:t>
      </w:r>
      <w:r>
        <w:tab/>
        <w:t>PLMNs contained in the "Operator Controlled PLMN Selector" data field in the SIM/USIM (in priority order);</w:t>
      </w:r>
    </w:p>
    <w:p w14:paraId="2AE88281" w14:textId="77777777" w:rsidR="003845B9" w:rsidRDefault="003845B9" w:rsidP="003845B9">
      <w:pPr>
        <w:pStyle w:val="B2"/>
        <w:ind w:hanging="425"/>
      </w:pPr>
      <w:r>
        <w:t>iv)</w:t>
      </w:r>
      <w:r>
        <w:tab/>
        <w:t>other PLMN/access technology combinations with sufficient received signal level (see 3GPP TS 23.122 [3]) in random order;</w:t>
      </w:r>
    </w:p>
    <w:p w14:paraId="34E3633C" w14:textId="77777777" w:rsidR="003845B9" w:rsidRDefault="003845B9" w:rsidP="003845B9">
      <w:pPr>
        <w:pStyle w:val="B2"/>
        <w:ind w:hanging="425"/>
      </w:pPr>
      <w:r>
        <w:t>v)</w:t>
      </w:r>
      <w:r>
        <w:tab/>
        <w:t>all other PLMN/access technology combinations in order of decreasing signal strength.</w:t>
      </w:r>
    </w:p>
    <w:p w14:paraId="1262BC82" w14:textId="77777777" w:rsidR="003845B9" w:rsidRDefault="003845B9" w:rsidP="003845B9">
      <w:r>
        <w:t>If a PLMN does not support voice services, then this shall be indicated to the user.</w:t>
      </w:r>
    </w:p>
    <w:p w14:paraId="70E6742E" w14:textId="77777777" w:rsidR="003845B9" w:rsidRDefault="003845B9" w:rsidP="003845B9">
      <w:r>
        <w:t>The user may select the desired PLMN and the UE shall attempt registration on this PLMN. (This may take place at any time during the presentation of PLMNs.)</w:t>
      </w:r>
    </w:p>
    <w:p w14:paraId="54040850" w14:textId="77777777" w:rsidR="003845B9" w:rsidRDefault="003845B9" w:rsidP="003845B9">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 xml:space="preserve">offer the user to select one of these networks. If one of these networks is selected, the UE shall indicate the selected PLMN, wait until a new PLMN </w:t>
      </w:r>
      <w:r>
        <w:lastRenderedPageBreak/>
        <w:t>is detected, or new location areas or tracking areas of an allowed PLMN are found which are not in the forbidden LA or TA list(s), and then repeat the procedure.</w:t>
      </w:r>
    </w:p>
    <w:p w14:paraId="39BFCBCA" w14:textId="77777777" w:rsidR="003845B9" w:rsidRDefault="003845B9" w:rsidP="003845B9">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0DF9DF59" w14:textId="77777777" w:rsidR="003845B9" w:rsidRDefault="003845B9" w:rsidP="003845B9">
      <w:r>
        <w:t>Once the UE has registered on a PLMN selected by the user, the UE shall not automatically register on a different PLMN unless:</w:t>
      </w:r>
    </w:p>
    <w:p w14:paraId="45FA2070" w14:textId="77777777" w:rsidR="003845B9" w:rsidRDefault="003845B9" w:rsidP="003845B9">
      <w:pPr>
        <w:pStyle w:val="B1"/>
      </w:pPr>
      <w:r>
        <w:t>i)</w:t>
      </w:r>
      <w:r>
        <w:tab/>
        <w:t>The new PLMN is declared as an equivalent PLMN by the registered PLMN;</w:t>
      </w:r>
    </w:p>
    <w:p w14:paraId="27BB50FD" w14:textId="77777777" w:rsidR="003845B9" w:rsidRDefault="003845B9" w:rsidP="003845B9">
      <w:r>
        <w:t>or,</w:t>
      </w:r>
    </w:p>
    <w:p w14:paraId="581ECDC1" w14:textId="77777777" w:rsidR="003845B9" w:rsidRDefault="003845B9" w:rsidP="003845B9">
      <w:pPr>
        <w:pStyle w:val="B1"/>
      </w:pPr>
      <w:r>
        <w:t>ii)</w:t>
      </w:r>
      <w:r>
        <w:tab/>
        <w:t>The user selects automatic mode.</w:t>
      </w:r>
    </w:p>
    <w:p w14:paraId="30C848C5" w14:textId="77777777" w:rsidR="003845B9" w:rsidRDefault="003845B9" w:rsidP="003845B9">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0E9C7760" w14:textId="77777777" w:rsidR="003845B9" w:rsidRDefault="003845B9" w:rsidP="003845B9">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239C4E22" w14:textId="77777777" w:rsidR="003845B9" w:rsidRDefault="003845B9" w:rsidP="003845B9">
      <w:r w:rsidRPr="00621561">
        <w:t xml:space="preserve">For requirements to restrict the access of a </w:t>
      </w:r>
      <w:r>
        <w:t>UE</w:t>
      </w:r>
      <w:r w:rsidRPr="00621561">
        <w:t xml:space="preserve"> to one or several specific RATs see section 7.1.</w:t>
      </w:r>
    </w:p>
    <w:p w14:paraId="3E6E20EE" w14:textId="77777777" w:rsidR="003845B9" w:rsidRDefault="003845B9" w:rsidP="003845B9">
      <w:r>
        <w:t>If a PLMN is selected but the UE cannot register on it for other reasons, the UE shall, upon detection of a new LA (not in a forbidden LA list) of the selected PLMN, attempt to register on the PLMN.</w:t>
      </w:r>
    </w:p>
    <w:p w14:paraId="21F2153E" w14:textId="77777777" w:rsidR="003845B9" w:rsidRDefault="003845B9" w:rsidP="003845B9">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60D42C06" w14:textId="718109DB"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4</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2135BF8E" w14:textId="77777777" w:rsidR="003845B9" w:rsidRDefault="003845B9" w:rsidP="003845B9">
      <w:pPr>
        <w:pStyle w:val="Heading5"/>
      </w:pPr>
      <w:bookmarkStart w:id="110" w:name="_Toc27763603"/>
      <w:bookmarkStart w:id="111" w:name="_Toc138429915"/>
      <w:r>
        <w:t>3.2.2.4.2</w:t>
      </w:r>
      <w:r>
        <w:tab/>
        <w:t>"Partial" and "temporary" PLMN restrictions</w:t>
      </w:r>
      <w:bookmarkEnd w:id="110"/>
      <w:bookmarkEnd w:id="111"/>
    </w:p>
    <w:p w14:paraId="260260C3" w14:textId="77777777" w:rsidR="003845B9" w:rsidRDefault="003845B9" w:rsidP="003845B9">
      <w:r>
        <w:t>When a registration attempt by the UE is rejected by a network due to a "partial" or a "temporary" PLMN restriction, the UE shall perform one of the following procedures determined by the indication in the location update reject cause sent by the network (see 3GPP TS 23.122 [3]):</w:t>
      </w:r>
    </w:p>
    <w:p w14:paraId="4446D8D4" w14:textId="77777777" w:rsidR="003845B9" w:rsidRDefault="003845B9" w:rsidP="003845B9">
      <w:pPr>
        <w:pStyle w:val="B1"/>
      </w:pPr>
      <w:r>
        <w:t>i)</w:t>
      </w:r>
      <w:r>
        <w:tab/>
        <w:t>The UE shall store the tracking area identity or location area identity in the list of "5GS forbidden TA, forbidden TAs or forbidden LAs for regional provision of service" respectively and shall enter the limited service state. The UE shall remain in that state until it moves to a cell in a location area where service is allowed</w:t>
      </w:r>
      <w:ins w:id="112" w:author="Edward Hall 4" w:date="2023-07-27T15:49:00Z">
        <w:r>
          <w:t>;</w:t>
        </w:r>
      </w:ins>
      <w:del w:id="113" w:author="Edward Hall 4" w:date="2023-07-27T15:49:00Z">
        <w:r w:rsidDel="006D57BC">
          <w:delText>.</w:delText>
        </w:r>
      </w:del>
    </w:p>
    <w:p w14:paraId="6CF91B7F" w14:textId="77777777" w:rsidR="003845B9" w:rsidRDefault="003845B9" w:rsidP="003845B9">
      <w:pPr>
        <w:pStyle w:val="B1"/>
      </w:pPr>
      <w:r>
        <w:t>ii)</w:t>
      </w:r>
      <w:r>
        <w:tab/>
        <w:t>The UE shall store the tracking area identity or the location area identity in the list of "5GS forbidden TA, forbidden TAs or forbidden LAs for roaming" respectively and shall use one of the following procedures according to the PLMN selection Mode:</w:t>
      </w:r>
    </w:p>
    <w:p w14:paraId="2BA0D937" w14:textId="77777777" w:rsidR="003845B9" w:rsidRDefault="003845B9" w:rsidP="003845B9">
      <w:pPr>
        <w:pStyle w:val="B2"/>
      </w:pPr>
      <w:r>
        <w:t>A)</w:t>
      </w:r>
      <w:r>
        <w:tab/>
        <w:t>Automatic network selection mode:</w:t>
      </w:r>
    </w:p>
    <w:p w14:paraId="54B9D30B" w14:textId="77777777" w:rsidR="003845B9" w:rsidRDefault="003845B9" w:rsidP="003845B9">
      <w:pPr>
        <w:pStyle w:val="B3"/>
      </w:pPr>
      <w:r>
        <w:t>The procedure of 3.2.2.2. A).</w:t>
      </w:r>
    </w:p>
    <w:p w14:paraId="77E23272" w14:textId="77777777" w:rsidR="003845B9" w:rsidRDefault="003845B9" w:rsidP="003845B9">
      <w:pPr>
        <w:pStyle w:val="B2"/>
      </w:pPr>
      <w:r>
        <w:t>B)</w:t>
      </w:r>
      <w:r>
        <w:tab/>
        <w:t>Manual network selection mode:</w:t>
      </w:r>
    </w:p>
    <w:p w14:paraId="3BB63D5E" w14:textId="77777777" w:rsidR="003845B9" w:rsidRDefault="003845B9" w:rsidP="003845B9">
      <w:pPr>
        <w:pStyle w:val="B3"/>
      </w:pPr>
      <w:r>
        <w:t>The procedure of 3.2.2.2.B).</w:t>
      </w:r>
    </w:p>
    <w:p w14:paraId="595D2606" w14:textId="77777777" w:rsidR="003845B9" w:rsidRPr="00F919D3" w:rsidRDefault="003845B9" w:rsidP="003845B9">
      <w:pPr>
        <w:pStyle w:val="B1"/>
      </w:pPr>
      <w:r>
        <w:t>iii)</w:t>
      </w:r>
      <w:r>
        <w:tab/>
        <w:t xml:space="preserve">The UE shall store the </w:t>
      </w:r>
      <w:r w:rsidRPr="00F919D3">
        <w:t>tracking area identity</w:t>
      </w:r>
      <w:r>
        <w:t xml:space="preserve"> or location area identity in the list of "5GS forbidden TA, forbidden </w:t>
      </w:r>
      <w:r w:rsidRPr="00F919D3">
        <w:t xml:space="preserve">TAs or </w:t>
      </w:r>
      <w:r>
        <w:t xml:space="preserve">forbidden LAs for roaming" </w:t>
      </w:r>
      <w:r w:rsidRPr="00F919D3">
        <w:t xml:space="preserve">respectively </w:t>
      </w:r>
      <w:r>
        <w:t xml:space="preserve">and shall search for a suitable cell in the same PLMN. </w:t>
      </w:r>
    </w:p>
    <w:p w14:paraId="42E9C24F" w14:textId="44FEED7E" w:rsidR="003845B9" w:rsidRPr="003845B9" w:rsidRDefault="003845B9" w:rsidP="003845B9">
      <w:pPr>
        <w:pStyle w:val="NO"/>
      </w:pPr>
      <w:r w:rsidRPr="00FE602B">
        <w:lastRenderedPageBreak/>
        <w:t>N</w:t>
      </w:r>
      <w:r>
        <w:t>OTE:</w:t>
      </w:r>
      <w:r>
        <w:tab/>
        <w:t xml:space="preserve">A suitable cell will belong to a different TA or LA which is not in the "forbidden TAs or LAs for roaming". When a TA supports multiple systems (e.g. 5GS and EPS), a cell of the TA may be a suitable cell for one system while the cell is not a suitable cell for other systems.. </w:t>
      </w:r>
    </w:p>
    <w:p w14:paraId="5DD35A42" w14:textId="4D896384"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5</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27749D91" w14:textId="77777777" w:rsidR="003845B9" w:rsidRDefault="003845B9" w:rsidP="003845B9">
      <w:pPr>
        <w:pStyle w:val="Heading4"/>
      </w:pPr>
      <w:bookmarkStart w:id="114" w:name="_Toc27763605"/>
      <w:bookmarkStart w:id="115" w:name="_Toc138429917"/>
      <w:r>
        <w:t>3.2.2.5</w:t>
      </w:r>
      <w:r>
        <w:tab/>
        <w:t>Periodic network selection attempts</w:t>
      </w:r>
      <w:bookmarkEnd w:id="114"/>
      <w:bookmarkEnd w:id="115"/>
    </w:p>
    <w:p w14:paraId="3FCD88FC" w14:textId="77777777" w:rsidR="003845B9" w:rsidRDefault="003845B9" w:rsidP="003845B9">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0D060F" w14:textId="77777777" w:rsidR="003845B9" w:rsidRDefault="003845B9" w:rsidP="003845B9">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4DAE5779" w14:textId="77777777" w:rsidR="003845B9" w:rsidRDefault="003845B9" w:rsidP="003845B9">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45E979F" w14:textId="77777777" w:rsidR="003845B9" w:rsidRDefault="003845B9" w:rsidP="003845B9">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BEB805C" w14:textId="77777777" w:rsidR="003845B9" w:rsidRDefault="003845B9" w:rsidP="003845B9">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04A81BD9" w14:textId="77777777" w:rsidR="003845B9" w:rsidRPr="005A57B3" w:rsidRDefault="003845B9" w:rsidP="003845B9">
      <w:pPr>
        <w:pStyle w:val="NO"/>
      </w:pPr>
      <w:r w:rsidRPr="006A4849">
        <w:t>NOTE 3:</w:t>
      </w:r>
      <w:r w:rsidRPr="006A4849">
        <w:tab/>
        <w:t>For the purposes of PLMN selection, the associated Access Technology using a Shared MCC is restricted to the satellite NG-RAN.</w:t>
      </w:r>
    </w:p>
    <w:p w14:paraId="4040FFD1" w14:textId="77777777" w:rsidR="003845B9" w:rsidRDefault="003845B9" w:rsidP="003845B9">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8A2C04E" w14:textId="77777777" w:rsidR="003845B9" w:rsidRDefault="003845B9" w:rsidP="003845B9">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36B83FD6" w14:textId="77777777" w:rsidR="003845B9" w:rsidRDefault="003845B9" w:rsidP="003845B9">
      <w:r>
        <w:t>In the case of a UE receiving an eMBMS transport service when in idle mode, the UE may postpone the higher priority PLMN search and any reselection attempt until the eMBMS transport service has finished or been stopped.</w:t>
      </w:r>
    </w:p>
    <w:p w14:paraId="5575C3DE" w14:textId="77777777" w:rsidR="003845B9" w:rsidRDefault="003845B9" w:rsidP="003845B9">
      <w:r>
        <w:t>The interval between attempts shall be stored in the SIM/USIM.</w:t>
      </w:r>
      <w:r w:rsidRPr="00BA1842">
        <w:t xml:space="preserve"> </w:t>
      </w:r>
    </w:p>
    <w:p w14:paraId="21E7EE4C" w14:textId="77777777" w:rsidR="003845B9" w:rsidRDefault="003845B9" w:rsidP="003845B9">
      <w:r>
        <w:t>Only the service provider shall be able to select for which of the previous situations, periodic network selection shall be attempted and to set the interval</w:t>
      </w:r>
      <w:r w:rsidRPr="00B4419F">
        <w:t xml:space="preserve"> </w:t>
      </w:r>
      <w:r>
        <w:t>value.</w:t>
      </w:r>
    </w:p>
    <w:p w14:paraId="59AD9A7F" w14:textId="77777777" w:rsidR="003845B9" w:rsidRDefault="003845B9" w:rsidP="003845B9">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740CDF83" w14:textId="77777777" w:rsidR="003845B9" w:rsidRDefault="003845B9" w:rsidP="003845B9">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CE79B94" w14:textId="77777777" w:rsidR="003845B9" w:rsidRDefault="003845B9" w:rsidP="003845B9">
      <w:r>
        <w:t>For UEs supporting a combination of IoT and non-IoT Access Technologies the UE shall interpret the interval value to determine the timer value as above based on the Access Technology currently in use by the UE.</w:t>
      </w:r>
    </w:p>
    <w:p w14:paraId="4C484153" w14:textId="77777777" w:rsidR="003845B9" w:rsidRDefault="003845B9" w:rsidP="003845B9">
      <w:r>
        <w:lastRenderedPageBreak/>
        <w:t>One interval value shall be designated to indicate that no periodic attempts shall be made.</w:t>
      </w:r>
    </w:p>
    <w:p w14:paraId="0AFEEEB6" w14:textId="77777777" w:rsidR="003845B9" w:rsidRDefault="003845B9" w:rsidP="003845B9">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118829F" w14:textId="77777777" w:rsidR="003845B9" w:rsidRDefault="003845B9" w:rsidP="003845B9">
      <w:pPr>
        <w:pStyle w:val="NO"/>
      </w:pPr>
      <w:r>
        <w:t>NOTE 4:</w:t>
      </w:r>
      <w:r>
        <w:tab/>
        <w:t>Use of values less than 60 minutes may result in excessive UE battery drain.</w:t>
      </w:r>
    </w:p>
    <w:p w14:paraId="54580B0A" w14:textId="77777777" w:rsidR="003845B9" w:rsidRPr="0056102A" w:rsidRDefault="003845B9" w:rsidP="003845B9">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50AC7372" w14:textId="77777777" w:rsidR="003845B9" w:rsidRDefault="003845B9" w:rsidP="003845B9">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02D5BD13" w14:textId="77777777" w:rsidR="003845B9" w:rsidRPr="003A5288" w:rsidRDefault="003845B9" w:rsidP="003845B9">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ins w:id="116" w:author="Edward Hall 4" w:date="2023-07-27T15:49:00Z">
        <w:r>
          <w:t>;</w:t>
        </w:r>
      </w:ins>
      <w:del w:id="117" w:author="Edward Hall 4" w:date="2023-07-27T15:49:00Z">
        <w:r w:rsidRPr="003A5288" w:rsidDel="006D57BC">
          <w:delText>.</w:delText>
        </w:r>
      </w:del>
      <w:r w:rsidRPr="003A5288">
        <w:t xml:space="preserve"> </w:t>
      </w:r>
    </w:p>
    <w:p w14:paraId="5CC34184" w14:textId="77777777" w:rsidR="003845B9" w:rsidRDefault="003845B9" w:rsidP="003845B9">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49B546F6" w14:textId="77777777" w:rsidR="003845B9" w:rsidRPr="003A5288" w:rsidRDefault="003845B9" w:rsidP="003845B9">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AD52402" w14:textId="4C6147A4" w:rsidR="003845B9" w:rsidRPr="003845B9" w:rsidRDefault="003845B9" w:rsidP="003845B9">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123701FD" w14:textId="79A52F22"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6</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08A53874" w14:textId="77777777" w:rsidR="003845B9" w:rsidRDefault="003845B9" w:rsidP="003845B9">
      <w:pPr>
        <w:pStyle w:val="Heading3"/>
        <w:ind w:left="0" w:firstLine="0"/>
      </w:pPr>
      <w:bookmarkStart w:id="118" w:name="_Toc27763609"/>
      <w:bookmarkStart w:id="119" w:name="_Toc138429921"/>
      <w:r>
        <w:t>3.2.3</w:t>
      </w:r>
      <w:r>
        <w:tab/>
        <w:t>Network selection for Multi-mode terminals with 3GPP Capability</w:t>
      </w:r>
      <w:bookmarkEnd w:id="118"/>
      <w:bookmarkEnd w:id="119"/>
    </w:p>
    <w:p w14:paraId="4573647A" w14:textId="77777777" w:rsidR="003845B9" w:rsidRDefault="003845B9" w:rsidP="003845B9">
      <w:pPr>
        <w:rPr>
          <w:snapToGrid w:val="0"/>
        </w:rPr>
      </w:pPr>
      <w:r>
        <w:rPr>
          <w:snapToGrid w:val="0"/>
        </w:rPr>
        <w:t>Different types of Multi-mode terminals combining different technologies and systems in one terminal can be produced. It is not possible to foresee all possible configurations and provide a detailed technical specification for network and system selection for all possible multi-mode terminal configurations. The following provides the generic requirements for network and system selection for Multi-mode terminals with 3GPP Capability. These requirements are mandatory for a 3GPP capable multi-mode terminal, unless otherwise is explicitly specified elsewhere in the 3GPP Technical Specifications.</w:t>
      </w:r>
    </w:p>
    <w:p w14:paraId="76E267D8" w14:textId="77777777" w:rsidR="003845B9" w:rsidRDefault="003845B9" w:rsidP="003845B9">
      <w:pPr>
        <w:pStyle w:val="B1"/>
        <w:rPr>
          <w:snapToGrid w:val="0"/>
        </w:rPr>
      </w:pPr>
      <w:r>
        <w:rPr>
          <w:snapToGrid w:val="0"/>
        </w:rPr>
        <w:t>-</w:t>
      </w:r>
      <w:r>
        <w:rPr>
          <w:snapToGrid w:val="0"/>
        </w:rPr>
        <w:tab/>
        <w:t>a multi-mode terminal, when in 3GPP mode of operation shall be compliant to the 3GPP specifications, including PLMN selection, cell selection and re-selection, paging reception etc.,</w:t>
      </w:r>
    </w:p>
    <w:p w14:paraId="66B6CD44" w14:textId="77777777" w:rsidR="003845B9" w:rsidRDefault="003845B9" w:rsidP="003845B9">
      <w:pPr>
        <w:pStyle w:val="B2"/>
        <w:rPr>
          <w:snapToGrid w:val="0"/>
        </w:rPr>
      </w:pPr>
      <w:r>
        <w:rPr>
          <w:snapToGrid w:val="0"/>
        </w:rPr>
        <w:t>-</w:t>
      </w:r>
      <w:r>
        <w:rPr>
          <w:snapToGrid w:val="0"/>
        </w:rPr>
        <w:tab/>
        <w:t>As consequence, the multi-mode terminal when entering 3GPP mode of operation shall act as if it were a 3GPP only UE which had just been switched-on. Similarly, when leaving the 3GPP mode of operation the multimode terminal shall act as if it were a 3GPP only UE which had just been switched-off</w:t>
      </w:r>
    </w:p>
    <w:p w14:paraId="0DED9707" w14:textId="77777777" w:rsidR="003845B9" w:rsidRDefault="003845B9" w:rsidP="003845B9">
      <w:pPr>
        <w:rPr>
          <w:snapToGrid w:val="0"/>
        </w:rPr>
      </w:pPr>
      <w:r>
        <w:rPr>
          <w:snapToGrid w:val="0"/>
        </w:rPr>
        <w:t>When the multimode terminal is in 3GPP mode, the switching between modes in the multi-mode terminal is considered an overlay functionality selecting mode of operation. For the design of the overlay functionality the following requirements shall be fulfilled:</w:t>
      </w:r>
    </w:p>
    <w:p w14:paraId="6EC79B8A" w14:textId="77777777" w:rsidR="003845B9" w:rsidRDefault="003845B9" w:rsidP="003845B9">
      <w:pPr>
        <w:pStyle w:val="B1"/>
        <w:rPr>
          <w:snapToGrid w:val="0"/>
        </w:rPr>
      </w:pPr>
      <w:r>
        <w:rPr>
          <w:snapToGrid w:val="0"/>
        </w:rPr>
        <w:t>-</w:t>
      </w:r>
      <w:r>
        <w:rPr>
          <w:snapToGrid w:val="0"/>
        </w:rPr>
        <w:tab/>
        <w:t>The overlay functionality shall include a mechanism to avoid ping-pong between systems, e.g., a timer or hysteresis function</w:t>
      </w:r>
      <w:ins w:id="120" w:author="Edward Hall 4" w:date="2023-07-27T15:49:00Z">
        <w:r>
          <w:rPr>
            <w:snapToGrid w:val="0"/>
          </w:rPr>
          <w:t>;</w:t>
        </w:r>
      </w:ins>
    </w:p>
    <w:p w14:paraId="7AA6FF94" w14:textId="77777777" w:rsidR="003845B9" w:rsidRDefault="003845B9" w:rsidP="003845B9">
      <w:pPr>
        <w:pStyle w:val="B1"/>
        <w:rPr>
          <w:snapToGrid w:val="0"/>
        </w:rPr>
      </w:pPr>
      <w:r>
        <w:rPr>
          <w:snapToGrid w:val="0"/>
        </w:rPr>
        <w:t>-</w:t>
      </w:r>
      <w:r>
        <w:rPr>
          <w:snapToGrid w:val="0"/>
        </w:rPr>
        <w:tab/>
        <w:t xml:space="preserve">The overlay functionality shall not include network priority mechanisms, which conflict with the network priority mechanisms specified in 3GPP specifications, e.g., the </w:t>
      </w:r>
      <w:r>
        <w:t>Periodic network selection attempts</w:t>
      </w:r>
      <w:r>
        <w:rPr>
          <w:snapToGrid w:val="0"/>
        </w:rPr>
        <w:t xml:space="preserve"> scanning within 3GPP based systems for PLMNs of higher priority than the current serving PLMN</w:t>
      </w:r>
      <w:ins w:id="121" w:author="Edward Hall 4" w:date="2023-07-27T15:49:00Z">
        <w:r>
          <w:rPr>
            <w:snapToGrid w:val="0"/>
          </w:rPr>
          <w:t>;</w:t>
        </w:r>
      </w:ins>
      <w:del w:id="122" w:author="Edward Hall 4" w:date="2023-07-27T15:49:00Z">
        <w:r w:rsidDel="006D57BC">
          <w:rPr>
            <w:snapToGrid w:val="0"/>
          </w:rPr>
          <w:delText>.</w:delText>
        </w:r>
      </w:del>
    </w:p>
    <w:p w14:paraId="73A7DA1B" w14:textId="77777777" w:rsidR="003845B9" w:rsidRDefault="003845B9" w:rsidP="003845B9">
      <w:pPr>
        <w:pStyle w:val="B1"/>
      </w:pPr>
      <w:r>
        <w:lastRenderedPageBreak/>
        <w:t>-</w:t>
      </w:r>
      <w:r>
        <w:tab/>
        <w:t>Any functionality in the overlay system, such as background scan of other systems, shall not impact the fulfilment of 3GPP protocol requirements (in particular in regard to paging, cell selection, cell re-selection and PLMN selection)</w:t>
      </w:r>
      <w:ins w:id="123" w:author="Edward Hall 4" w:date="2023-07-27T15:49:00Z">
        <w:r>
          <w:t>;</w:t>
        </w:r>
      </w:ins>
    </w:p>
    <w:p w14:paraId="30784D37" w14:textId="58780E33" w:rsidR="003845B9" w:rsidRPr="003845B9" w:rsidRDefault="003845B9" w:rsidP="003845B9">
      <w:pPr>
        <w:pStyle w:val="B1"/>
        <w:rPr>
          <w:snapToGrid w:val="0"/>
        </w:rPr>
      </w:pPr>
      <w:r>
        <w:rPr>
          <w:snapToGrid w:val="0"/>
        </w:rPr>
        <w:t>-</w:t>
      </w:r>
      <w:r>
        <w:rPr>
          <w:snapToGrid w:val="0"/>
        </w:rPr>
        <w:tab/>
        <w:t>As specified in this technical specification, the 3GPP technical specification provides the capability for the user to set their own 3GPP PLMN selection preferences; as well as the user can manually select any 3GPP PLMN. This has been done to ensure a fair competition environment. These principles shall be maintained in the design of the overlay functionality.</w:t>
      </w:r>
    </w:p>
    <w:p w14:paraId="5E74978D" w14:textId="27B537D1"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7</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4EB2B810" w14:textId="77777777" w:rsidR="003845B9" w:rsidRPr="007A64ED" w:rsidRDefault="003845B9" w:rsidP="003845B9">
      <w:pPr>
        <w:pStyle w:val="Heading3"/>
      </w:pPr>
      <w:bookmarkStart w:id="124" w:name="_Toc27763614"/>
      <w:bookmarkStart w:id="125" w:name="_Toc138429926"/>
      <w:r w:rsidRPr="007A64ED">
        <w:t>4.3.1</w:t>
      </w:r>
      <w:r w:rsidRPr="007A64ED">
        <w:tab/>
        <w:t>Access Class Barring</w:t>
      </w:r>
      <w:bookmarkEnd w:id="124"/>
      <w:bookmarkEnd w:id="125"/>
    </w:p>
    <w:p w14:paraId="394C1435" w14:textId="77777777" w:rsidR="003845B9" w:rsidRDefault="003845B9" w:rsidP="003845B9">
      <w:r>
        <w:t xml:space="preserve">If the UE is a member of at least one Access Class which corresponds to the permitted classes as signalled over the radio interface, and the Access Class is applicable in the serving network, access attempts are allowed. Additionally, in the case of </w:t>
      </w:r>
      <w:r>
        <w:rPr>
          <w:rFonts w:hint="eastAsia"/>
          <w:lang w:eastAsia="ja-JP"/>
        </w:rPr>
        <w:t xml:space="preserve">the access network being </w:t>
      </w:r>
      <w:r>
        <w:t>UTRAN</w:t>
      </w:r>
      <w:r>
        <w:rPr>
          <w:rFonts w:hint="eastAsia"/>
          <w:lang w:eastAsia="ja-JP"/>
        </w:rPr>
        <w:t xml:space="preserve"> </w:t>
      </w:r>
      <w:r w:rsidRPr="00FC2230">
        <w:t>the serving network can indicate that UE</w:t>
      </w:r>
      <w:r w:rsidRPr="007A39B9">
        <w:t>s</w:t>
      </w:r>
      <w:r w:rsidRPr="00FC2230">
        <w:t xml:space="preserve"> are allowed to </w:t>
      </w:r>
      <w:r>
        <w:rPr>
          <w:rFonts w:hint="eastAsia"/>
          <w:lang w:eastAsia="ja-JP"/>
        </w:rPr>
        <w:t xml:space="preserve">respond </w:t>
      </w:r>
      <w:r>
        <w:rPr>
          <w:lang w:eastAsia="ja-JP"/>
        </w:rPr>
        <w:t xml:space="preserve">to </w:t>
      </w:r>
      <w:r w:rsidRPr="00FC2230">
        <w:t xml:space="preserve">paging </w:t>
      </w:r>
      <w:r>
        <w:rPr>
          <w:rFonts w:hint="eastAsia"/>
          <w:lang w:eastAsia="ja-JP"/>
        </w:rPr>
        <w:t xml:space="preserve">and perform location </w:t>
      </w:r>
      <w:r>
        <w:rPr>
          <w:lang w:eastAsia="ja-JP"/>
        </w:rPr>
        <w:t>registration</w:t>
      </w:r>
      <w:r>
        <w:rPr>
          <w:rFonts w:hint="eastAsia"/>
          <w:lang w:eastAsia="ja-JP"/>
        </w:rPr>
        <w:t xml:space="preserve"> (see, sec 3.1), even if their access class is not permitted. </w:t>
      </w:r>
      <w:r>
        <w:t xml:space="preserve">Otherwise access attempts are not allowed. </w:t>
      </w:r>
      <w:r w:rsidRPr="00EB2F55">
        <w:rPr>
          <w:bCs/>
          <w:lang w:eastAsia="ja-JP"/>
        </w:rPr>
        <w:t xml:space="preserve">Also, the </w:t>
      </w:r>
      <w:r>
        <w:rPr>
          <w:rFonts w:hint="eastAsia"/>
          <w:bCs/>
          <w:lang w:eastAsia="ja-JP"/>
        </w:rPr>
        <w:t xml:space="preserve">serving </w:t>
      </w:r>
      <w:r>
        <w:rPr>
          <w:bCs/>
          <w:lang w:eastAsia="ja-JP"/>
        </w:rPr>
        <w:t xml:space="preserve">network can </w:t>
      </w:r>
      <w:r>
        <w:rPr>
          <w:rFonts w:hint="eastAsia"/>
          <w:bCs/>
          <w:lang w:eastAsia="ja-JP"/>
        </w:rPr>
        <w:t>indicate that UEs are restricted to perform</w:t>
      </w:r>
      <w:r w:rsidRPr="00EB2F55">
        <w:rPr>
          <w:bCs/>
        </w:rPr>
        <w:t xml:space="preserve"> location registration, although common access is permitted.</w:t>
      </w:r>
      <w:r>
        <w:rPr>
          <w:rFonts w:hint="eastAsia"/>
          <w:bCs/>
          <w:lang w:eastAsia="ja-JP"/>
        </w:rPr>
        <w:t xml:space="preserve"> </w:t>
      </w:r>
      <w:r>
        <w:t xml:space="preserve">If the UE responded to paging it shall follow the normal defined procedures and react as specified to any network command. </w:t>
      </w:r>
    </w:p>
    <w:p w14:paraId="36AFF94A" w14:textId="77777777" w:rsidR="003845B9" w:rsidRDefault="003845B9" w:rsidP="003845B9">
      <w:pPr>
        <w:pStyle w:val="NO"/>
      </w:pPr>
      <w:r>
        <w:t xml:space="preserve">NOTE: The network operator can take the network load into account when allowing UEs access to the network. </w:t>
      </w:r>
    </w:p>
    <w:p w14:paraId="17FB6307" w14:textId="77777777" w:rsidR="003845B9" w:rsidRDefault="003845B9" w:rsidP="003845B9">
      <w:r>
        <w:t>Access Classes are applicable as follows:</w:t>
      </w:r>
    </w:p>
    <w:p w14:paraId="2212C089" w14:textId="77777777" w:rsidR="003845B9" w:rsidRDefault="003845B9" w:rsidP="003845B9">
      <w:pPr>
        <w:pStyle w:val="B1"/>
      </w:pPr>
      <w:r>
        <w:t>Classes 0 - 9</w:t>
      </w:r>
      <w:r>
        <w:tab/>
      </w:r>
      <w:r>
        <w:tab/>
      </w:r>
      <w:r>
        <w:tab/>
        <w:t>-</w:t>
      </w:r>
      <w:r>
        <w:tab/>
        <w:t>Home and Visited PLMNs;</w:t>
      </w:r>
    </w:p>
    <w:p w14:paraId="44711C10" w14:textId="77777777" w:rsidR="003845B9" w:rsidRDefault="003845B9" w:rsidP="003845B9">
      <w:pPr>
        <w:pStyle w:val="B1"/>
        <w:tabs>
          <w:tab w:val="left" w:pos="1985"/>
        </w:tabs>
        <w:rPr>
          <w:rFonts w:cs="CG Times (WN)"/>
          <w:lang w:eastAsia="ar-SA"/>
        </w:rPr>
      </w:pPr>
      <w:r>
        <w:rPr>
          <w:rFonts w:cs="CG Times (WN)"/>
          <w:lang w:eastAsia="ar-SA"/>
        </w:rPr>
        <w:t>Classes 11 and 15</w:t>
      </w:r>
      <w:r>
        <w:rPr>
          <w:rFonts w:cs="CG Times (WN)"/>
          <w:lang w:eastAsia="ar-SA"/>
        </w:rPr>
        <w:tab/>
        <w:t>-</w:t>
      </w:r>
      <w:r>
        <w:rPr>
          <w:rFonts w:cs="CG Times (WN)"/>
          <w:lang w:eastAsia="ar-SA"/>
        </w:rPr>
        <w:tab/>
        <w:t>Home PLMN only if the EHPLMN list is not present or any EHPLMN;</w:t>
      </w:r>
    </w:p>
    <w:p w14:paraId="424E78EA" w14:textId="77777777" w:rsidR="003845B9" w:rsidRDefault="003845B9" w:rsidP="003845B9">
      <w:pPr>
        <w:pStyle w:val="B1"/>
        <w:tabs>
          <w:tab w:val="left" w:pos="1985"/>
          <w:tab w:val="left" w:pos="2268"/>
        </w:tabs>
        <w:ind w:left="2268" w:hanging="1984"/>
      </w:pPr>
      <w:r>
        <w:t>Classes 12, 13, 14</w:t>
      </w:r>
      <w:r>
        <w:tab/>
        <w:t>-</w:t>
      </w:r>
      <w:r>
        <w:tab/>
        <w:t>Home PLMN and visited PLMNs of home country only. For this purpose the home country is defined as the country of the MCC part of the IMSI.</w:t>
      </w:r>
    </w:p>
    <w:p w14:paraId="57818073" w14:textId="77777777" w:rsidR="003845B9" w:rsidRDefault="003845B9" w:rsidP="003845B9">
      <w:r>
        <w:t>Any number of these classes may be barred at any one time.</w:t>
      </w:r>
    </w:p>
    <w:p w14:paraId="1E2994A5" w14:textId="77777777" w:rsidR="003845B9" w:rsidRDefault="003845B9" w:rsidP="003845B9">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3C3841C1" w14:textId="77777777" w:rsidR="003845B9" w:rsidRPr="00437BF4" w:rsidRDefault="003845B9" w:rsidP="003845B9">
      <w:pPr>
        <w:rPr>
          <w:rFonts w:hint="eastAsia"/>
          <w:lang w:eastAsia="ja-JP"/>
        </w:rPr>
      </w:pPr>
      <w:r>
        <w:rPr>
          <w:rFonts w:hint="eastAsia"/>
          <w:lang w:eastAsia="ja-JP"/>
        </w:rPr>
        <w:t>The f</w:t>
      </w:r>
      <w:r w:rsidRPr="00437BF4">
        <w:t>ollowing</w:t>
      </w:r>
      <w:r>
        <w:rPr>
          <w:rFonts w:hint="eastAsia"/>
          <w:lang w:eastAsia="ja-JP"/>
        </w:rPr>
        <w:t xml:space="preserve"> </w:t>
      </w:r>
      <w:del w:id="126" w:author="Edward Hall 4" w:date="2023-07-27T15:50:00Z">
        <w:r w:rsidDel="006D57BC">
          <w:rPr>
            <w:rFonts w:hint="eastAsia"/>
            <w:lang w:eastAsia="ja-JP"/>
          </w:rPr>
          <w:delText>is</w:delText>
        </w:r>
        <w:r w:rsidRPr="00437BF4" w:rsidDel="006D57BC">
          <w:delText xml:space="preserve"> </w:delText>
        </w:r>
      </w:del>
      <w:ins w:id="127" w:author="Edward Hall 4" w:date="2023-07-27T15:50:00Z">
        <w:r>
          <w:rPr>
            <w:lang w:eastAsia="ja-JP"/>
          </w:rPr>
          <w:t>are</w:t>
        </w:r>
        <w:r w:rsidRPr="00437BF4">
          <w:t xml:space="preserve"> </w:t>
        </w:r>
      </w:ins>
      <w:r w:rsidRPr="00437BF4">
        <w:t>the requir</w:t>
      </w:r>
      <w:r>
        <w:t xml:space="preserve">ements for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553F4B59" w14:textId="77777777" w:rsidR="003845B9" w:rsidRPr="0042375D" w:rsidRDefault="003845B9" w:rsidP="003845B9">
      <w:pPr>
        <w:pStyle w:val="B1"/>
        <w:rPr>
          <w:rFonts w:hint="eastAsia"/>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rFonts w:hint="eastAsia"/>
          <w:noProof/>
          <w:lang w:eastAsia="ja-JP"/>
        </w:rPr>
        <w:t xml:space="preserve">mean </w:t>
      </w:r>
      <w:r>
        <w:rPr>
          <w:rFonts w:hint="eastAsia"/>
          <w:noProof/>
          <w:lang w:eastAsia="ja-JP"/>
        </w:rPr>
        <w:t xml:space="preserve">durations of access control and </w:t>
      </w:r>
      <w:r>
        <w:rPr>
          <w:noProof/>
          <w:lang w:eastAsia="ja-JP"/>
        </w:rPr>
        <w:t>barring rate</w:t>
      </w:r>
      <w:r>
        <w:rPr>
          <w:rFonts w:hint="eastAsia"/>
          <w:noProof/>
          <w:lang w:eastAsia="ja-JP"/>
        </w:rPr>
        <w:t>s</w:t>
      </w:r>
      <w:r>
        <w:rPr>
          <w:noProof/>
          <w:lang w:eastAsia="ja-JP"/>
        </w:rPr>
        <w:t xml:space="preserve"> (e.g. percentage value) that </w:t>
      </w:r>
      <w:r>
        <w:rPr>
          <w:rFonts w:hint="eastAsia"/>
          <w:noProof/>
          <w:lang w:eastAsia="ja-JP"/>
        </w:rPr>
        <w:t xml:space="preserve">commonly </w:t>
      </w:r>
      <w:r>
        <w:rPr>
          <w:noProof/>
          <w:lang w:eastAsia="ja-JP"/>
        </w:rPr>
        <w:t>applied to Access Classes 0-9 to the UE</w:t>
      </w:r>
      <w:r>
        <w:rPr>
          <w:rFonts w:hint="eastAsia"/>
          <w:noProof/>
          <w:lang w:eastAsia="ja-JP"/>
        </w:rPr>
        <w:t xml:space="preserve">. </w:t>
      </w:r>
      <w:r>
        <w:rPr>
          <w:lang w:eastAsia="ja-JP"/>
        </w:rPr>
        <w:t>The same principle as in UMTS is applied for Access Classes 11-15</w:t>
      </w:r>
      <w:ins w:id="128" w:author="Edward Hall 4" w:date="2023-07-27T15:50:00Z">
        <w:r>
          <w:rPr>
            <w:lang w:eastAsia="ja-JP"/>
          </w:rPr>
          <w:t>;</w:t>
        </w:r>
      </w:ins>
      <w:del w:id="129" w:author="Edward Hall 4" w:date="2023-07-27T15:50:00Z">
        <w:r w:rsidDel="006D57BC">
          <w:rPr>
            <w:lang w:eastAsia="ja-JP"/>
          </w:rPr>
          <w:delText>.</w:delText>
        </w:r>
      </w:del>
    </w:p>
    <w:p w14:paraId="783A850C" w14:textId="77777777" w:rsidR="003845B9" w:rsidRDefault="003845B9" w:rsidP="003845B9">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rFonts w:hint="eastAsia"/>
          <w:lang w:eastAsia="ja-JP"/>
        </w:rPr>
        <w:t>i.</w:t>
      </w:r>
      <w:r>
        <w:rPr>
          <w:lang w:eastAsia="ko-KR"/>
        </w:rPr>
        <w:t xml:space="preserve">e. </w:t>
      </w:r>
      <w:r w:rsidRPr="007311D5">
        <w:rPr>
          <w:lang w:eastAsia="ko-KR"/>
        </w:rPr>
        <w:t>mobile originating</w:t>
      </w:r>
      <w:r>
        <w:rPr>
          <w:lang w:eastAsia="ko-KR"/>
        </w:rPr>
        <w:t xml:space="preserve"> data or mobile originat</w:t>
      </w:r>
      <w:r>
        <w:rPr>
          <w:rFonts w:hint="eastAsia"/>
          <w:lang w:eastAsia="ja-JP"/>
        </w:rPr>
        <w:t>ing</w:t>
      </w:r>
      <w:r>
        <w:rPr>
          <w:lang w:eastAsia="ko-KR"/>
        </w:rPr>
        <w:t xml:space="preserve"> signalling</w:t>
      </w:r>
      <w:r w:rsidRPr="007311D5">
        <w:rPr>
          <w:lang w:eastAsia="ko-KR"/>
        </w:rPr>
        <w:t>),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rFonts w:hint="eastAsia"/>
          <w:lang w:eastAsia="ja-JP"/>
        </w:rPr>
        <w:t>s</w:t>
      </w:r>
      <w:r w:rsidRPr="007311D5">
        <w:rPr>
          <w:lang w:eastAsia="ko-KR"/>
        </w:rPr>
        <w:t xml:space="preserve"> of</w:t>
      </w:r>
      <w:r>
        <w:rPr>
          <w:lang w:eastAsia="ja-JP"/>
        </w:rPr>
        <w:t xml:space="preserve"> </w:t>
      </w:r>
      <w:r>
        <w:rPr>
          <w:lang w:eastAsia="ko-KR"/>
        </w:rPr>
        <w:t xml:space="preserve">access control based on </w:t>
      </w:r>
      <w:r>
        <w:rPr>
          <w:rFonts w:hint="eastAsia"/>
          <w:lang w:eastAsia="ja-JP"/>
        </w:rPr>
        <w:t xml:space="preserve">the </w:t>
      </w:r>
      <w:r>
        <w:rPr>
          <w:lang w:eastAsia="ja-JP"/>
        </w:rPr>
        <w:t xml:space="preserve">type of access attempt </w:t>
      </w:r>
      <w:r w:rsidRPr="007311D5">
        <w:rPr>
          <w:lang w:eastAsia="ko-KR"/>
        </w:rPr>
        <w:t>e.g. mobile originating and mobile terminating, mobile originating, or location registration.</w:t>
      </w:r>
      <w:r>
        <w:rPr>
          <w:rFonts w:hint="eastAsia"/>
          <w:lang w:eastAsia="ja-JP"/>
        </w:rPr>
        <w:t xml:space="preserve"> </w:t>
      </w:r>
      <w:r w:rsidRPr="007311D5">
        <w:rPr>
          <w:rFonts w:hint="eastAsia"/>
          <w:lang w:eastAsia="ja-JP"/>
        </w:rPr>
        <w:t xml:space="preserve">The </w:t>
      </w:r>
      <w:r>
        <w:rPr>
          <w:lang w:eastAsia="ja-JP"/>
        </w:rPr>
        <w:t>‘</w:t>
      </w:r>
      <w:r w:rsidRPr="007311D5">
        <w:rPr>
          <w:rFonts w:hint="eastAsia"/>
          <w:lang w:eastAsia="ja-JP"/>
        </w:rPr>
        <w:t>mean duration of access control</w:t>
      </w:r>
      <w:r>
        <w:rPr>
          <w:lang w:eastAsia="ja-JP"/>
        </w:rPr>
        <w:t>’</w:t>
      </w:r>
      <w:r w:rsidRPr="007311D5">
        <w:rPr>
          <w:rFonts w:hint="eastAsia"/>
          <w:lang w:eastAsia="ja-JP"/>
        </w:rPr>
        <w:t xml:space="preserve"> and the barring rate </w:t>
      </w:r>
      <w:r>
        <w:rPr>
          <w:rFonts w:hint="eastAsia"/>
          <w:lang w:eastAsia="ja-JP"/>
        </w:rPr>
        <w:t>are broadcasted</w:t>
      </w:r>
      <w:r w:rsidRPr="007311D5">
        <w:rPr>
          <w:rFonts w:hint="eastAsia"/>
          <w:lang w:eastAsia="ja-JP"/>
        </w:rPr>
        <w:t xml:space="preserve"> for each </w:t>
      </w:r>
      <w:r>
        <w:rPr>
          <w:lang w:eastAsia="ja-JP"/>
        </w:rPr>
        <w:t xml:space="preserve">type of access attempt </w:t>
      </w:r>
      <w:r w:rsidRPr="007311D5">
        <w:rPr>
          <w:rFonts w:hint="eastAsia"/>
          <w:lang w:eastAsia="ja-JP"/>
        </w:rPr>
        <w:t>(</w:t>
      </w:r>
      <w:r>
        <w:rPr>
          <w:rFonts w:hint="eastAsia"/>
          <w:lang w:eastAsia="ja-JP"/>
        </w:rPr>
        <w:t>i.</w:t>
      </w:r>
      <w:r>
        <w:rPr>
          <w:lang w:eastAsia="ja-JP"/>
        </w:rPr>
        <w:t xml:space="preserve">e. </w:t>
      </w:r>
      <w:r w:rsidRPr="007311D5">
        <w:rPr>
          <w:rFonts w:hint="eastAsia"/>
          <w:lang w:eastAsia="ja-JP"/>
        </w:rPr>
        <w:t xml:space="preserve">mobile originating </w:t>
      </w:r>
      <w:r>
        <w:rPr>
          <w:lang w:eastAsia="ja-JP"/>
        </w:rPr>
        <w:t>data or mobile originat</w:t>
      </w:r>
      <w:r>
        <w:rPr>
          <w:rFonts w:hint="eastAsia"/>
          <w:lang w:eastAsia="ja-JP"/>
        </w:rPr>
        <w:t>ing</w:t>
      </w:r>
      <w:r>
        <w:rPr>
          <w:lang w:eastAsia="ja-JP"/>
        </w:rPr>
        <w:t xml:space="preserve"> signalling</w:t>
      </w:r>
      <w:r w:rsidRPr="007311D5">
        <w:rPr>
          <w:rFonts w:hint="eastAsia"/>
          <w:lang w:eastAsia="ja-JP"/>
        </w:rPr>
        <w:t>)</w:t>
      </w:r>
      <w:ins w:id="130" w:author="Edward Hall 4" w:date="2023-07-27T15:50:00Z">
        <w:r>
          <w:rPr>
            <w:lang w:eastAsia="ja-JP"/>
          </w:rPr>
          <w:t>;</w:t>
        </w:r>
      </w:ins>
      <w:del w:id="131" w:author="Edward Hall 4" w:date="2023-07-27T15:50:00Z">
        <w:r w:rsidRPr="007311D5" w:rsidDel="006D57BC">
          <w:rPr>
            <w:rFonts w:hint="eastAsia"/>
            <w:lang w:eastAsia="ja-JP"/>
          </w:rPr>
          <w:delText>.</w:delText>
        </w:r>
      </w:del>
    </w:p>
    <w:p w14:paraId="780F16E4" w14:textId="77777777" w:rsidR="003845B9" w:rsidRDefault="003845B9" w:rsidP="003845B9">
      <w:pPr>
        <w:pStyle w:val="B1"/>
        <w:rPr>
          <w:noProof/>
          <w:lang w:eastAsia="ja-JP"/>
        </w:rPr>
      </w:pPr>
      <w:r w:rsidRPr="006308B9">
        <w:rPr>
          <w:lang w:eastAsia="ko-KR"/>
        </w:rPr>
        <w:t>-</w:t>
      </w:r>
      <w:r>
        <w:rPr>
          <w:lang w:eastAsia="ko-KR"/>
        </w:rPr>
        <w:t xml:space="preserve"> </w:t>
      </w:r>
      <w:r>
        <w:rPr>
          <w:lang w:eastAsia="ko-KR"/>
        </w:rPr>
        <w:tab/>
      </w:r>
      <w:r>
        <w:rPr>
          <w:rFonts w:hint="eastAsia"/>
          <w:lang w:eastAsia="ja-JP"/>
        </w:rPr>
        <w:t xml:space="preserve">The </w:t>
      </w:r>
      <w:r>
        <w:rPr>
          <w:noProof/>
          <w:lang w:eastAsia="ja-JP"/>
        </w:rPr>
        <w:t xml:space="preserve">UE </w:t>
      </w:r>
      <w:r>
        <w:rPr>
          <w:rFonts w:hint="eastAsia"/>
          <w:noProof/>
          <w:lang w:eastAsia="ja-JP"/>
        </w:rPr>
        <w:t>determines</w:t>
      </w:r>
      <w:r>
        <w:rPr>
          <w:noProof/>
          <w:lang w:eastAsia="ja-JP"/>
        </w:rPr>
        <w:t xml:space="preserve"> the barring status with the information provided from the serving network, and perform the access attempt accordingly. The UE draws a uniform random number between 0 an</w:t>
      </w:r>
      <w:r>
        <w:rPr>
          <w:rFonts w:hint="eastAsia"/>
          <w:noProof/>
          <w:lang w:eastAsia="ja-JP"/>
        </w:rPr>
        <w:t>d</w:t>
      </w:r>
      <w:r>
        <w:rPr>
          <w:noProof/>
          <w:lang w:eastAsia="ja-JP"/>
        </w:rPr>
        <w:t xml:space="preserve">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Pr>
          <w:rFonts w:hint="eastAsia"/>
          <w:noProof/>
          <w:lang w:eastAsia="ja-JP"/>
        </w:rPr>
        <w:t xml:space="preserve"> </w:t>
      </w:r>
      <w:r>
        <w:rPr>
          <w:noProof/>
          <w:lang w:eastAsia="ja-JP"/>
        </w:rPr>
        <w:t xml:space="preserve">If the </w:t>
      </w:r>
      <w:r w:rsidRPr="007311D5">
        <w:rPr>
          <w:rFonts w:hint="eastAsia"/>
          <w:noProof/>
          <w:lang w:eastAsia="ja-JP"/>
        </w:rPr>
        <w:t>access attempt</w:t>
      </w:r>
      <w:r>
        <w:rPr>
          <w:noProof/>
          <w:lang w:eastAsia="ja-JP"/>
        </w:rPr>
        <w:t xml:space="preserve"> is </w:t>
      </w:r>
      <w:r w:rsidRPr="007311D5">
        <w:rPr>
          <w:rFonts w:hint="eastAsia"/>
          <w:noProof/>
          <w:lang w:eastAsia="ja-JP"/>
        </w:rPr>
        <w:t>not allowed</w:t>
      </w:r>
      <w:r>
        <w:rPr>
          <w:noProof/>
          <w:lang w:eastAsia="ja-JP"/>
        </w:rPr>
        <w:t>,</w:t>
      </w:r>
      <w:r w:rsidRPr="007311D5">
        <w:rPr>
          <w:rFonts w:hint="eastAsia"/>
          <w:noProof/>
          <w:lang w:eastAsia="ja-JP"/>
        </w:rPr>
        <w:t xml:space="preserve"> further access attempts </w:t>
      </w:r>
      <w:r>
        <w:rPr>
          <w:noProof/>
          <w:lang w:eastAsia="ja-JP"/>
        </w:rPr>
        <w:t xml:space="preserve">of </w:t>
      </w:r>
      <w:r w:rsidRPr="007311D5">
        <w:rPr>
          <w:rFonts w:hint="eastAsia"/>
          <w:noProof/>
          <w:lang w:eastAsia="ja-JP"/>
        </w:rPr>
        <w:t xml:space="preserve">the same </w:t>
      </w:r>
      <w:r>
        <w:rPr>
          <w:noProof/>
          <w:lang w:eastAsia="ja-JP"/>
        </w:rPr>
        <w:t xml:space="preserve">type </w:t>
      </w:r>
      <w:r w:rsidRPr="007311D5">
        <w:rPr>
          <w:rFonts w:hint="eastAsia"/>
          <w:noProof/>
          <w:lang w:eastAsia="ja-JP"/>
        </w:rPr>
        <w:t>are then barred for a time</w:t>
      </w:r>
      <w:r>
        <w:rPr>
          <w:noProof/>
          <w:lang w:eastAsia="ja-JP"/>
        </w:rPr>
        <w:t xml:space="preserve"> period that </w:t>
      </w:r>
      <w:r w:rsidRPr="007311D5">
        <w:rPr>
          <w:rFonts w:hint="eastAsia"/>
          <w:noProof/>
          <w:lang w:eastAsia="ja-JP"/>
        </w:rPr>
        <w:t xml:space="preserve">is calculated based on the </w:t>
      </w:r>
      <w:r w:rsidRPr="007311D5">
        <w:rPr>
          <w:noProof/>
          <w:lang w:eastAsia="ja-JP"/>
        </w:rPr>
        <w:t>‘</w:t>
      </w:r>
      <w:r w:rsidRPr="007311D5">
        <w:rPr>
          <w:rFonts w:hint="eastAsia"/>
          <w:noProof/>
          <w:lang w:eastAsia="ja-JP"/>
        </w:rPr>
        <w:t>mean duration of access control</w:t>
      </w:r>
      <w:r w:rsidRPr="007311D5">
        <w:rPr>
          <w:noProof/>
          <w:lang w:eastAsia="ja-JP"/>
        </w:rPr>
        <w:t>’</w:t>
      </w:r>
      <w:r w:rsidRPr="007311D5">
        <w:rPr>
          <w:rFonts w:hint="eastAsia"/>
          <w:noProof/>
          <w:lang w:eastAsia="ja-JP"/>
        </w:rPr>
        <w:t xml:space="preserve"> provided by the network and the random number </w:t>
      </w:r>
      <w:r>
        <w:rPr>
          <w:noProof/>
          <w:lang w:eastAsia="ja-JP"/>
        </w:rPr>
        <w:t xml:space="preserve">drawn by </w:t>
      </w:r>
      <w:r w:rsidRPr="007311D5">
        <w:rPr>
          <w:rFonts w:hint="eastAsia"/>
          <w:noProof/>
          <w:lang w:eastAsia="ja-JP"/>
        </w:rPr>
        <w:t>the UE</w:t>
      </w:r>
      <w:ins w:id="132" w:author="Edward Hall 4" w:date="2023-07-27T15:50:00Z">
        <w:r>
          <w:rPr>
            <w:noProof/>
            <w:lang w:eastAsia="ja-JP"/>
          </w:rPr>
          <w:t>;</w:t>
        </w:r>
      </w:ins>
      <w:del w:id="133" w:author="Edward Hall 4" w:date="2023-07-27T15:50:00Z">
        <w:r w:rsidRPr="007311D5" w:rsidDel="006D57BC">
          <w:rPr>
            <w:rFonts w:hint="eastAsia"/>
            <w:noProof/>
            <w:lang w:eastAsia="ja-JP"/>
          </w:rPr>
          <w:delText>.</w:delText>
        </w:r>
      </w:del>
    </w:p>
    <w:p w14:paraId="75EE1AA4" w14:textId="77777777" w:rsidR="003845B9" w:rsidRDefault="003845B9" w:rsidP="003845B9">
      <w:pPr>
        <w:pStyle w:val="B1"/>
        <w:rPr>
          <w:noProof/>
          <w:lang w:eastAsia="ja-JP"/>
        </w:rPr>
      </w:pPr>
      <w:r>
        <w:rPr>
          <w:noProof/>
          <w:lang w:eastAsia="ja-JP"/>
        </w:rPr>
        <w:t>-</w:t>
      </w:r>
      <w:r>
        <w:rPr>
          <w:noProof/>
          <w:lang w:eastAsia="ja-JP"/>
        </w:rPr>
        <w:tab/>
      </w:r>
      <w:r w:rsidRPr="00617E1F">
        <w:rPr>
          <w:noProof/>
          <w:lang w:eastAsia="ja-JP"/>
        </w:rPr>
        <w:t>The serving network shall be able to indicate whether or not a UE shall apply Access Class Barring for SMS access attempts in SMS over SGs, SMS over IMS (SMS over IP), and SMS over S102.</w:t>
      </w:r>
      <w:r>
        <w:rPr>
          <w:noProof/>
          <w:lang w:eastAsia="ja-JP"/>
        </w:rPr>
        <w:t xml:space="preserve"> </w:t>
      </w:r>
      <w:r w:rsidRPr="00617E1F">
        <w:rPr>
          <w:noProof/>
          <w:lang w:eastAsia="ja-JP"/>
        </w:rPr>
        <w:t>This indication is valid for Access Classes 0-9 and 11-15</w:t>
      </w:r>
      <w:ins w:id="134" w:author="Edward Hall 4" w:date="2023-07-27T15:50:00Z">
        <w:r>
          <w:rPr>
            <w:noProof/>
            <w:lang w:eastAsia="ja-JP"/>
          </w:rPr>
          <w:t>;</w:t>
        </w:r>
      </w:ins>
      <w:del w:id="135" w:author="Edward Hall 4" w:date="2023-07-27T15:50:00Z">
        <w:r w:rsidRPr="00617E1F" w:rsidDel="006D57BC">
          <w:rPr>
            <w:noProof/>
            <w:lang w:eastAsia="ja-JP"/>
          </w:rPr>
          <w:delText>.</w:delText>
        </w:r>
      </w:del>
    </w:p>
    <w:p w14:paraId="4A81027C" w14:textId="77777777" w:rsidR="003845B9" w:rsidRDefault="003845B9" w:rsidP="003845B9">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ins w:id="136" w:author="Edward Hall 4" w:date="2023-07-27T15:50:00Z">
        <w:r>
          <w:rPr>
            <w:noProof/>
            <w:lang w:eastAsia="ja-JP"/>
          </w:rPr>
          <w:t>;</w:t>
        </w:r>
      </w:ins>
      <w:del w:id="137" w:author="Edward Hall 4" w:date="2023-07-27T15:50:00Z">
        <w:r w:rsidDel="006D57BC">
          <w:rPr>
            <w:noProof/>
            <w:lang w:eastAsia="ja-JP"/>
          </w:rPr>
          <w:delText>.</w:delText>
        </w:r>
      </w:del>
    </w:p>
    <w:p w14:paraId="26B3E568" w14:textId="5A876B96" w:rsidR="003845B9" w:rsidRPr="003845B9" w:rsidRDefault="003845B9" w:rsidP="003845B9">
      <w:pPr>
        <w:pStyle w:val="B1"/>
        <w:rPr>
          <w:noProof/>
          <w:lang w:eastAsia="ja-JP"/>
        </w:rPr>
      </w:pPr>
      <w:r>
        <w:rPr>
          <w:noProof/>
          <w:lang w:eastAsia="ja-JP"/>
        </w:rPr>
        <w:lastRenderedPageBreak/>
        <w:t>-</w:t>
      </w:r>
      <w:r>
        <w:rPr>
          <w:noProof/>
          <w:lang w:eastAsia="ja-JP"/>
        </w:rPr>
        <w:tab/>
        <w:t>The serving network shall be able to indicate whether or not a UE shall apply Access Class Barring for MMTEL video access attempts. This indication is valid for Access Classes 0-9 and 11-15.</w:t>
      </w:r>
    </w:p>
    <w:p w14:paraId="13EBAE2D" w14:textId="66361436"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8</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3AA82378" w14:textId="77777777" w:rsidR="003845B9" w:rsidRDefault="003845B9" w:rsidP="003845B9">
      <w:pPr>
        <w:pStyle w:val="Heading3"/>
      </w:pPr>
      <w:bookmarkStart w:id="138" w:name="_Toc27763615"/>
      <w:bookmarkStart w:id="139" w:name="_Toc138429927"/>
      <w:r>
        <w:t>4.3.2</w:t>
      </w:r>
      <w:r>
        <w:tab/>
        <w:t xml:space="preserve">Service Specific </w:t>
      </w:r>
      <w:r w:rsidRPr="00D20794">
        <w:t>Access</w:t>
      </w:r>
      <w:r>
        <w:t xml:space="preserve"> Control</w:t>
      </w:r>
      <w:bookmarkEnd w:id="138"/>
      <w:bookmarkEnd w:id="139"/>
    </w:p>
    <w:p w14:paraId="5F6594F9" w14:textId="77777777" w:rsidR="003845B9" w:rsidRDefault="003845B9" w:rsidP="003845B9">
      <w:pPr>
        <w:rPr>
          <w:rFonts w:hint="eastAsia"/>
          <w:lang w:eastAsia="ja-JP"/>
        </w:rPr>
      </w:pPr>
      <w:r>
        <w:rPr>
          <w:rFonts w:hint="eastAsia"/>
          <w:lang w:eastAsia="ja-JP"/>
        </w:rPr>
        <w:t>Additionally to the above requirements</w:t>
      </w:r>
      <w:r>
        <w:rPr>
          <w:lang w:eastAsia="ja-JP"/>
        </w:rPr>
        <w:t xml:space="preserve"> in 4.3.1</w:t>
      </w:r>
      <w:r>
        <w:rPr>
          <w:rFonts w:hint="eastAsia"/>
          <w:lang w:eastAsia="ja-JP"/>
        </w:rPr>
        <w:t>;</w:t>
      </w:r>
    </w:p>
    <w:p w14:paraId="57110140" w14:textId="77777777" w:rsidR="003845B9" w:rsidRPr="007311D5" w:rsidRDefault="003845B9" w:rsidP="003845B9">
      <w:pPr>
        <w:pStyle w:val="B1"/>
        <w:rPr>
          <w:lang w:eastAsia="ko-KR"/>
        </w:rPr>
      </w:pPr>
      <w:r>
        <w:rPr>
          <w:lang w:eastAsia="ko-KR"/>
        </w:rPr>
        <w:t>-</w:t>
      </w:r>
      <w:r>
        <w:rPr>
          <w:lang w:eastAsia="ko-KR"/>
        </w:rPr>
        <w:tab/>
      </w:r>
      <w:r>
        <w:rPr>
          <w:lang w:eastAsia="ja-JP"/>
        </w:rPr>
        <w:t xml:space="preserve">In </w:t>
      </w:r>
      <w:r>
        <w:rPr>
          <w:rFonts w:hint="eastAsia"/>
          <w:lang w:eastAsia="ja-JP"/>
        </w:rPr>
        <w:t>E-UT</w:t>
      </w:r>
      <w:r w:rsidRPr="007311D5">
        <w:rPr>
          <w:rFonts w:hint="eastAsia"/>
          <w:lang w:eastAsia="ko-KR"/>
        </w:rPr>
        <w:t>RAN</w:t>
      </w:r>
      <w:r>
        <w:rPr>
          <w:rFonts w:hint="eastAsia"/>
          <w:lang w:eastAsia="ja-JP"/>
        </w:rPr>
        <w:t xml:space="preserve"> it </w:t>
      </w:r>
      <w:r w:rsidRPr="007311D5">
        <w:rPr>
          <w:lang w:eastAsia="ko-KR"/>
        </w:rPr>
        <w:t xml:space="preserve">shall </w:t>
      </w:r>
      <w:r w:rsidRPr="007311D5">
        <w:rPr>
          <w:rFonts w:hint="eastAsia"/>
          <w:lang w:eastAsia="ko-KR"/>
        </w:rPr>
        <w:t xml:space="preserve">be </w:t>
      </w:r>
      <w:r>
        <w:rPr>
          <w:rFonts w:hint="eastAsia"/>
          <w:lang w:eastAsia="ja-JP"/>
        </w:rPr>
        <w:t>possible</w:t>
      </w:r>
      <w:r w:rsidRPr="007311D5">
        <w:rPr>
          <w:rFonts w:hint="eastAsia"/>
          <w:lang w:eastAsia="ko-KR"/>
        </w:rPr>
        <w:t xml:space="preserve"> to support</w:t>
      </w:r>
      <w:r w:rsidRPr="007311D5">
        <w:rPr>
          <w:lang w:eastAsia="ko-KR"/>
        </w:rPr>
        <w:t xml:space="preserve"> a capability called Service Specific Access Control (SSAC) to apply </w:t>
      </w:r>
      <w:r w:rsidRPr="007311D5">
        <w:rPr>
          <w:rFonts w:hint="eastAsia"/>
          <w:lang w:eastAsia="ko-KR"/>
        </w:rPr>
        <w:t xml:space="preserve">independent </w:t>
      </w:r>
      <w:r w:rsidRPr="007311D5">
        <w:rPr>
          <w:lang w:eastAsia="ko-KR"/>
        </w:rPr>
        <w:t xml:space="preserve">access control </w:t>
      </w:r>
      <w:r w:rsidRPr="007311D5">
        <w:rPr>
          <w:rFonts w:hint="eastAsia"/>
          <w:lang w:eastAsia="ko-KR"/>
        </w:rPr>
        <w:t>for</w:t>
      </w:r>
      <w:r w:rsidRPr="007311D5">
        <w:rPr>
          <w:lang w:eastAsia="ko-KR"/>
        </w:rPr>
        <w:t xml:space="preserve"> telephony services (MMTEL)</w:t>
      </w:r>
      <w:r w:rsidRPr="007311D5">
        <w:rPr>
          <w:rFonts w:hint="eastAsia"/>
          <w:lang w:eastAsia="ko-KR"/>
        </w:rPr>
        <w:t xml:space="preserve"> for mobile originating </w:t>
      </w:r>
      <w:r w:rsidRPr="007311D5">
        <w:rPr>
          <w:lang w:eastAsia="ko-KR"/>
        </w:rPr>
        <w:t>session requests from idle-mode</w:t>
      </w:r>
      <w:r>
        <w:rPr>
          <w:rFonts w:hint="eastAsia"/>
          <w:lang w:eastAsia="ja-JP"/>
        </w:rPr>
        <w:t xml:space="preserve"> and connected-mode</w:t>
      </w:r>
      <w:r w:rsidRPr="007311D5">
        <w:rPr>
          <w:lang w:eastAsia="ko-KR"/>
        </w:rPr>
        <w:t xml:space="preserve"> as following:</w:t>
      </w:r>
    </w:p>
    <w:p w14:paraId="4269EA90" w14:textId="77777777" w:rsidR="003845B9" w:rsidRDefault="003845B9" w:rsidP="003845B9">
      <w:pPr>
        <w:pStyle w:val="B2"/>
        <w:rPr>
          <w:lang w:eastAsia="ko-KR"/>
        </w:rPr>
      </w:pPr>
      <w:r w:rsidRPr="00617E1F">
        <w:rPr>
          <w:lang w:eastAsia="ko-KR"/>
        </w:rPr>
        <w:t>-</w:t>
      </w:r>
      <w:r w:rsidRPr="00617E1F">
        <w:rPr>
          <w:lang w:eastAsia="ko-KR"/>
        </w:rPr>
        <w:tab/>
        <w:t xml:space="preserve">The serving network shall be able to indicate (as specified in sub-clause 4.3.1) whether or not a UE subject to SSAC shall also apply Access Class Barring. </w:t>
      </w:r>
    </w:p>
    <w:p w14:paraId="745868E1" w14:textId="77777777" w:rsidR="003845B9" w:rsidRPr="007311D5" w:rsidRDefault="003845B9" w:rsidP="003845B9">
      <w:pPr>
        <w:pStyle w:val="B2"/>
        <w:rPr>
          <w:rFonts w:hint="eastAsia"/>
          <w:lang w:eastAsia="ko-KR"/>
        </w:rPr>
      </w:pPr>
      <w:r w:rsidRPr="00617E1F">
        <w:rPr>
          <w:lang w:eastAsia="ko-KR"/>
        </w:rPr>
        <w:t>-</w:t>
      </w:r>
      <w:r w:rsidRPr="00617E1F">
        <w:rPr>
          <w:lang w:eastAsia="ko-KR"/>
        </w:rPr>
        <w:tab/>
      </w:r>
      <w:r w:rsidRPr="007311D5">
        <w:rPr>
          <w:rFonts w:hint="eastAsia"/>
          <w:lang w:eastAsia="ko-KR"/>
        </w:rPr>
        <w:t xml:space="preserve">EPS shall provide a capability to </w:t>
      </w:r>
      <w:r w:rsidRPr="007311D5">
        <w:rPr>
          <w:lang w:eastAsia="ko-KR"/>
        </w:rPr>
        <w:t>assign a service probability factor [13]</w:t>
      </w:r>
      <w:r w:rsidRPr="007311D5">
        <w:rPr>
          <w:rFonts w:hint="eastAsia"/>
          <w:lang w:eastAsia="ko-KR"/>
        </w:rPr>
        <w:t xml:space="preserve"> </w:t>
      </w:r>
      <w:r>
        <w:rPr>
          <w:rFonts w:hint="eastAsia"/>
          <w:lang w:eastAsia="ja-JP"/>
        </w:rPr>
        <w:t xml:space="preserve">and mean duration of access control </w:t>
      </w:r>
      <w:r w:rsidRPr="007311D5">
        <w:rPr>
          <w:rFonts w:hint="eastAsia"/>
          <w:lang w:eastAsia="ko-KR"/>
        </w:rPr>
        <w:t xml:space="preserve">for </w:t>
      </w:r>
      <w:r w:rsidRPr="007311D5">
        <w:rPr>
          <w:lang w:eastAsia="ko-KR"/>
        </w:rPr>
        <w:t>each of MMTEL voice and MMTEL video</w:t>
      </w:r>
      <w:r w:rsidRPr="007311D5">
        <w:rPr>
          <w:rFonts w:hint="eastAsia"/>
          <w:lang w:eastAsia="ko-KR"/>
        </w:rPr>
        <w:t>:</w:t>
      </w:r>
    </w:p>
    <w:p w14:paraId="7EBC8662" w14:textId="77777777" w:rsidR="003845B9" w:rsidRPr="007311D5" w:rsidRDefault="003845B9" w:rsidP="003845B9">
      <w:pPr>
        <w:pStyle w:val="B3"/>
        <w:rPr>
          <w:lang w:eastAsia="ko-KR"/>
        </w:rPr>
      </w:pPr>
      <w:r>
        <w:rPr>
          <w:lang w:eastAsia="ko-KR"/>
        </w:rPr>
        <w:t>-</w:t>
      </w:r>
      <w:r>
        <w:rPr>
          <w:lang w:eastAsia="ko-KR"/>
        </w:rPr>
        <w:tab/>
      </w:r>
      <w:r w:rsidRPr="007311D5">
        <w:rPr>
          <w:lang w:eastAsia="ko-KR"/>
        </w:rPr>
        <w:t>assign</w:t>
      </w:r>
      <w:r w:rsidRPr="007311D5">
        <w:rPr>
          <w:rFonts w:hint="eastAsia"/>
          <w:lang w:eastAsia="ko-KR"/>
        </w:rPr>
        <w:t xml:space="preserve"> a barring rate (percentage) commonly applicable for Access Classes 0-9</w:t>
      </w:r>
      <w:ins w:id="140" w:author="Edward Hall 4" w:date="2023-07-27T15:50:00Z">
        <w:r>
          <w:rPr>
            <w:lang w:eastAsia="ko-KR"/>
          </w:rPr>
          <w:t>;</w:t>
        </w:r>
      </w:ins>
    </w:p>
    <w:p w14:paraId="217C472D" w14:textId="77777777" w:rsidR="003845B9" w:rsidRPr="007311D5" w:rsidRDefault="003845B9" w:rsidP="003845B9">
      <w:pPr>
        <w:pStyle w:val="B3"/>
        <w:rPr>
          <w:rFonts w:hint="eastAsia"/>
          <w:lang w:eastAsia="ko-KR"/>
        </w:rPr>
      </w:pPr>
      <w:r>
        <w:rPr>
          <w:lang w:eastAsia="ko-KR"/>
        </w:rPr>
        <w:t>-</w:t>
      </w:r>
      <w:r>
        <w:rPr>
          <w:lang w:eastAsia="ko-KR"/>
        </w:rPr>
        <w:tab/>
      </w:r>
      <w:r w:rsidRPr="007311D5">
        <w:rPr>
          <w:lang w:eastAsia="ko-KR"/>
        </w:rPr>
        <w:t>assign</w:t>
      </w:r>
      <w:r w:rsidRPr="007311D5">
        <w:rPr>
          <w:rFonts w:hint="eastAsia"/>
          <w:lang w:eastAsia="ko-KR"/>
        </w:rPr>
        <w:t xml:space="preserve"> a </w:t>
      </w:r>
      <w:r w:rsidRPr="007311D5">
        <w:rPr>
          <w:lang w:eastAsia="ko-KR"/>
        </w:rPr>
        <w:t xml:space="preserve">flag </w:t>
      </w:r>
      <w:r w:rsidRPr="007311D5">
        <w:rPr>
          <w:rFonts w:hint="eastAsia"/>
          <w:lang w:eastAsia="ko-KR"/>
        </w:rPr>
        <w:t>b</w:t>
      </w:r>
      <w:r w:rsidRPr="007311D5">
        <w:rPr>
          <w:lang w:eastAsia="ko-KR"/>
        </w:rPr>
        <w:t xml:space="preserve">arring </w:t>
      </w:r>
      <w:r w:rsidRPr="007311D5">
        <w:rPr>
          <w:rFonts w:hint="eastAsia"/>
          <w:lang w:eastAsia="ko-KR"/>
        </w:rPr>
        <w:t>status (barred /unbarred) for each Access Class in the range 11-15</w:t>
      </w:r>
      <w:ins w:id="141" w:author="Edward Hall 4" w:date="2023-07-27T15:50:00Z">
        <w:r>
          <w:rPr>
            <w:lang w:eastAsia="ko-KR"/>
          </w:rPr>
          <w:t>;</w:t>
        </w:r>
      </w:ins>
      <w:del w:id="142" w:author="Edward Hall 4" w:date="2023-07-27T15:50:00Z">
        <w:r w:rsidRPr="007311D5" w:rsidDel="006D57BC">
          <w:rPr>
            <w:rFonts w:hint="eastAsia"/>
            <w:lang w:eastAsia="ko-KR"/>
          </w:rPr>
          <w:delText>.</w:delText>
        </w:r>
      </w:del>
    </w:p>
    <w:p w14:paraId="37C360A4" w14:textId="77777777" w:rsidR="003845B9" w:rsidRPr="007311D5" w:rsidRDefault="003845B9" w:rsidP="003845B9">
      <w:pPr>
        <w:pStyle w:val="B3"/>
        <w:rPr>
          <w:lang w:eastAsia="ko-KR"/>
        </w:rPr>
      </w:pPr>
      <w:r>
        <w:rPr>
          <w:lang w:eastAsia="ko-KR"/>
        </w:rPr>
        <w:t>-</w:t>
      </w:r>
      <w:r>
        <w:rPr>
          <w:lang w:eastAsia="ko-KR"/>
        </w:rPr>
        <w:tab/>
      </w:r>
      <w:r w:rsidRPr="007311D5">
        <w:rPr>
          <w:lang w:eastAsia="ko-KR"/>
        </w:rPr>
        <w:t xml:space="preserve">SSAC shall not apply to </w:t>
      </w:r>
      <w:r w:rsidRPr="007311D5">
        <w:rPr>
          <w:rFonts w:hint="eastAsia"/>
          <w:lang w:eastAsia="ko-KR"/>
        </w:rPr>
        <w:t>Access Class 10</w:t>
      </w:r>
      <w:ins w:id="143" w:author="Edward Hall 4" w:date="2023-07-27T15:50:00Z">
        <w:r>
          <w:rPr>
            <w:lang w:eastAsia="ko-KR"/>
          </w:rPr>
          <w:t>;</w:t>
        </w:r>
      </w:ins>
      <w:del w:id="144" w:author="Edward Hall 4" w:date="2023-07-27T15:50:00Z">
        <w:r w:rsidRPr="007311D5" w:rsidDel="006D57BC">
          <w:rPr>
            <w:rFonts w:hint="eastAsia"/>
            <w:lang w:eastAsia="ko-KR"/>
          </w:rPr>
          <w:delText>.</w:delText>
        </w:r>
      </w:del>
    </w:p>
    <w:p w14:paraId="5D5F3E81" w14:textId="77777777" w:rsidR="003845B9" w:rsidRPr="007311D5" w:rsidRDefault="003845B9" w:rsidP="003845B9">
      <w:pPr>
        <w:pStyle w:val="B3"/>
        <w:rPr>
          <w:rFonts w:hint="eastAsia"/>
          <w:lang w:eastAsia="ko-KR"/>
        </w:rPr>
      </w:pPr>
      <w:r>
        <w:rPr>
          <w:lang w:eastAsia="ko-KR"/>
        </w:rPr>
        <w:t>-</w:t>
      </w:r>
      <w:r>
        <w:rPr>
          <w:lang w:eastAsia="ko-KR"/>
        </w:rPr>
        <w:tab/>
      </w:r>
      <w:r w:rsidRPr="007311D5">
        <w:rPr>
          <w:lang w:eastAsia="ko-KR"/>
        </w:rPr>
        <w:t xml:space="preserve">SSAC can be provided by the VPLMN based on operator policy without accessing </w:t>
      </w:r>
      <w:r w:rsidRPr="007311D5">
        <w:rPr>
          <w:rFonts w:hint="eastAsia"/>
          <w:lang w:eastAsia="ko-KR"/>
        </w:rPr>
        <w:t xml:space="preserve">the </w:t>
      </w:r>
      <w:r w:rsidRPr="007311D5">
        <w:rPr>
          <w:lang w:eastAsia="ko-KR"/>
        </w:rPr>
        <w:t>HPLMN</w:t>
      </w:r>
      <w:ins w:id="145" w:author="Edward Hall 4" w:date="2023-07-27T15:50:00Z">
        <w:r>
          <w:rPr>
            <w:lang w:eastAsia="ko-KR"/>
          </w:rPr>
          <w:t>;</w:t>
        </w:r>
      </w:ins>
      <w:del w:id="146" w:author="Edward Hall 4" w:date="2023-07-27T15:50:00Z">
        <w:r w:rsidRPr="007311D5" w:rsidDel="006D57BC">
          <w:rPr>
            <w:lang w:eastAsia="ko-KR"/>
          </w:rPr>
          <w:delText>.</w:delText>
        </w:r>
      </w:del>
    </w:p>
    <w:p w14:paraId="29EDCD48" w14:textId="77777777" w:rsidR="003845B9" w:rsidRDefault="003845B9" w:rsidP="003845B9">
      <w:pPr>
        <w:pStyle w:val="B3"/>
        <w:rPr>
          <w:rFonts w:hint="eastAsia"/>
          <w:lang w:eastAsia="ja-JP"/>
        </w:rPr>
      </w:pPr>
      <w:r>
        <w:rPr>
          <w:lang w:eastAsia="ko-KR"/>
        </w:rPr>
        <w:t>-</w:t>
      </w:r>
      <w:r>
        <w:rPr>
          <w:lang w:eastAsia="ko-KR"/>
        </w:rPr>
        <w:tab/>
      </w:r>
      <w:r w:rsidRPr="007311D5">
        <w:rPr>
          <w:lang w:eastAsia="ko-KR"/>
        </w:rPr>
        <w:t>SSAC shall provide mechanisms to minimize service availability degradation (i.e. radio resource shortage) due to the mass simultaneous mobile originating session requests and maximize the availability of the wireless access resources for non-barred services</w:t>
      </w:r>
      <w:ins w:id="147" w:author="Edward Hall 4" w:date="2023-07-27T15:50:00Z">
        <w:r>
          <w:rPr>
            <w:lang w:eastAsia="ko-KR"/>
          </w:rPr>
          <w:t>;</w:t>
        </w:r>
      </w:ins>
      <w:del w:id="148" w:author="Edward Hall 4" w:date="2023-07-27T15:50:00Z">
        <w:r w:rsidRPr="007311D5" w:rsidDel="006D57BC">
          <w:rPr>
            <w:lang w:eastAsia="ko-KR"/>
          </w:rPr>
          <w:delText>.</w:delText>
        </w:r>
      </w:del>
    </w:p>
    <w:p w14:paraId="22E904A5" w14:textId="77777777" w:rsidR="003845B9" w:rsidRPr="00287BE2" w:rsidRDefault="003845B9" w:rsidP="003845B9">
      <w:pPr>
        <w:pStyle w:val="B3"/>
        <w:rPr>
          <w:rFonts w:hint="eastAsia"/>
          <w:lang w:eastAsia="ko-KR"/>
        </w:rPr>
      </w:pPr>
      <w:r w:rsidRPr="00287BE2">
        <w:rPr>
          <w:lang w:eastAsia="ko-KR"/>
        </w:rPr>
        <w:t xml:space="preserve">- </w:t>
      </w:r>
      <w:r w:rsidRPr="00287BE2">
        <w:rPr>
          <w:lang w:eastAsia="ko-KR"/>
        </w:rPr>
        <w:tab/>
        <w:t>The serving network shall be able to broadcast mean durations of access control</w:t>
      </w:r>
      <w:r w:rsidRPr="00287BE2">
        <w:rPr>
          <w:rFonts w:hint="eastAsia"/>
          <w:lang w:eastAsia="ko-KR"/>
        </w:rPr>
        <w:t xml:space="preserve">, </w:t>
      </w:r>
      <w:r w:rsidRPr="00287BE2">
        <w:rPr>
          <w:lang w:eastAsia="ko-KR"/>
        </w:rPr>
        <w:t xml:space="preserve">barring rates </w:t>
      </w:r>
      <w:r w:rsidRPr="00287BE2">
        <w:rPr>
          <w:rFonts w:hint="eastAsia"/>
          <w:lang w:eastAsia="ko-KR"/>
        </w:rPr>
        <w:t>for</w:t>
      </w:r>
      <w:r w:rsidRPr="00287BE2">
        <w:rPr>
          <w:lang w:eastAsia="ko-KR"/>
        </w:rPr>
        <w:t xml:space="preserve"> Access Classes 0-9</w:t>
      </w:r>
      <w:r w:rsidRPr="00287BE2">
        <w:rPr>
          <w:rFonts w:hint="eastAsia"/>
          <w:lang w:eastAsia="ko-KR"/>
        </w:rPr>
        <w:t xml:space="preserve">, barring status for Access class in the range 11-15 </w:t>
      </w:r>
      <w:r w:rsidRPr="00287BE2">
        <w:rPr>
          <w:lang w:eastAsia="ko-KR"/>
        </w:rPr>
        <w:t>to the UE</w:t>
      </w:r>
      <w:ins w:id="149" w:author="Edward Hall 4" w:date="2023-07-27T15:50:00Z">
        <w:r>
          <w:rPr>
            <w:lang w:eastAsia="ko-KR"/>
          </w:rPr>
          <w:t>;</w:t>
        </w:r>
      </w:ins>
      <w:del w:id="150" w:author="Edward Hall 4" w:date="2023-07-27T15:50:00Z">
        <w:r w:rsidRPr="00287BE2" w:rsidDel="006D57BC">
          <w:rPr>
            <w:lang w:eastAsia="ko-KR"/>
          </w:rPr>
          <w:delText>.</w:delText>
        </w:r>
      </w:del>
    </w:p>
    <w:p w14:paraId="43B2439E" w14:textId="7721259F" w:rsidR="003845B9" w:rsidRPr="003845B9" w:rsidRDefault="003845B9" w:rsidP="003845B9">
      <w:pPr>
        <w:pStyle w:val="B3"/>
        <w:rPr>
          <w:lang w:eastAsia="ko-KR"/>
        </w:rPr>
      </w:pPr>
      <w:r w:rsidRPr="00287BE2">
        <w:rPr>
          <w:lang w:eastAsia="ko-KR"/>
        </w:rPr>
        <w:t xml:space="preserve"> - </w:t>
      </w:r>
      <w:r w:rsidRPr="00287BE2">
        <w:rPr>
          <w:lang w:eastAsia="ko-KR"/>
        </w:rPr>
        <w:tab/>
        <w:t>The UE determines the barring status with the information provided from the serving network, and perform the access attempt accordingly. The UE draws a uniform random number between 0 and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Pr>
          <w:lang w:eastAsia="ko-KR"/>
        </w:rPr>
        <w:t xml:space="preserve"> </w:t>
      </w:r>
      <w:r w:rsidRPr="00287BE2">
        <w:rPr>
          <w:lang w:eastAsia="ko-KR"/>
        </w:rPr>
        <w:t>If the access attempt is not allowed, further access attempts of the same type are then barred for a time period that is calculated based on the ‘mean duration of access control’ provided by the network and the random number drawn by the UE.</w:t>
      </w:r>
    </w:p>
    <w:p w14:paraId="055E5688" w14:textId="73C42DDC"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9</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7AFD9E37" w14:textId="77777777" w:rsidR="003845B9" w:rsidRDefault="003845B9" w:rsidP="003845B9">
      <w:pPr>
        <w:pStyle w:val="Heading3"/>
        <w:rPr>
          <w:rFonts w:hint="eastAsia"/>
          <w:lang w:eastAsia="ja-JP"/>
        </w:rPr>
      </w:pPr>
      <w:bookmarkStart w:id="151" w:name="_Toc27763616"/>
      <w:bookmarkStart w:id="152" w:name="_Toc138429928"/>
      <w:r w:rsidRPr="00E90FCB">
        <w:t>4.3.</w:t>
      </w:r>
      <w:r>
        <w:rPr>
          <w:lang w:eastAsia="ja-JP"/>
        </w:rPr>
        <w:t>3</w:t>
      </w:r>
      <w:r w:rsidRPr="00E90FCB">
        <w:tab/>
        <w:t>Access Control</w:t>
      </w:r>
      <w:r w:rsidRPr="00E90FCB">
        <w:rPr>
          <w:rFonts w:hint="eastAsia"/>
          <w:lang w:eastAsia="ja-JP"/>
        </w:rPr>
        <w:t xml:space="preserve"> for </w:t>
      </w:r>
      <w:r>
        <w:rPr>
          <w:rFonts w:hint="eastAsia"/>
          <w:lang w:eastAsia="ja-JP"/>
        </w:rPr>
        <w:t>CSFB</w:t>
      </w:r>
      <w:bookmarkEnd w:id="151"/>
      <w:bookmarkEnd w:id="152"/>
    </w:p>
    <w:p w14:paraId="6EABADC5" w14:textId="77777777" w:rsidR="003845B9" w:rsidRDefault="003845B9" w:rsidP="003845B9">
      <w:pPr>
        <w:rPr>
          <w:lang w:eastAsia="ko-KR"/>
        </w:rPr>
      </w:pPr>
      <w:r>
        <w:rPr>
          <w:lang w:eastAsia="ja-JP"/>
        </w:rPr>
        <w:t>A</w:t>
      </w:r>
      <w:r>
        <w:rPr>
          <w:rFonts w:hint="eastAsia"/>
          <w:lang w:eastAsia="ja-JP"/>
        </w:rPr>
        <w:t>ccess control for CSFB</w:t>
      </w:r>
      <w:r w:rsidRPr="007311D5">
        <w:rPr>
          <w:lang w:eastAsia="ko-KR"/>
        </w:rPr>
        <w:t xml:space="preserve"> provide</w:t>
      </w:r>
      <w:r>
        <w:rPr>
          <w:lang w:eastAsia="ko-KR"/>
        </w:rPr>
        <w:t>s</w:t>
      </w:r>
      <w:r w:rsidRPr="007311D5">
        <w:rPr>
          <w:lang w:eastAsia="ko-KR"/>
        </w:rPr>
        <w:t xml:space="preserve"> </w:t>
      </w:r>
      <w:r>
        <w:rPr>
          <w:lang w:eastAsia="ko-KR"/>
        </w:rPr>
        <w:t xml:space="preserve">a </w:t>
      </w:r>
      <w:r w:rsidRPr="007311D5">
        <w:rPr>
          <w:lang w:eastAsia="ko-KR"/>
        </w:rPr>
        <w:t xml:space="preserve">mechanism to </w:t>
      </w:r>
      <w:r>
        <w:rPr>
          <w:lang w:eastAsia="ko-KR"/>
        </w:rPr>
        <w:t xml:space="preserve">prohibit UEs to access E-UTRAN to perform CSFB. It </w:t>
      </w:r>
      <w:r w:rsidRPr="007311D5">
        <w:rPr>
          <w:lang w:eastAsia="ko-KR"/>
        </w:rPr>
        <w:t>minimize</w:t>
      </w:r>
      <w:r>
        <w:rPr>
          <w:lang w:eastAsia="ko-KR"/>
        </w:rPr>
        <w:t>s</w:t>
      </w:r>
      <w:r w:rsidRPr="007311D5">
        <w:rPr>
          <w:lang w:eastAsia="ko-KR"/>
        </w:rPr>
        <w:t xml:space="preserve"> service availability degradation (i.e. radio resource shortage</w:t>
      </w:r>
      <w:r>
        <w:rPr>
          <w:rFonts w:hint="eastAsia"/>
          <w:lang w:eastAsia="ja-JP"/>
        </w:rPr>
        <w:t>, congestion of fallback network</w:t>
      </w:r>
      <w:r w:rsidRPr="007311D5">
        <w:rPr>
          <w:lang w:eastAsia="ko-KR"/>
        </w:rPr>
        <w:t xml:space="preserve">) </w:t>
      </w:r>
      <w:r>
        <w:rPr>
          <w:lang w:eastAsia="ko-KR"/>
        </w:rPr>
        <w:t>caused by</w:t>
      </w:r>
      <w:r w:rsidRPr="007311D5">
        <w:rPr>
          <w:lang w:eastAsia="ko-KR"/>
        </w:rPr>
        <w:t xml:space="preserve"> mass simultaneous mobile originating requests </w:t>
      </w:r>
      <w:r>
        <w:rPr>
          <w:lang w:eastAsia="ko-KR"/>
        </w:rPr>
        <w:t xml:space="preserve">for CSFB </w:t>
      </w:r>
      <w:r w:rsidRPr="007311D5">
        <w:rPr>
          <w:lang w:eastAsia="ko-KR"/>
        </w:rPr>
        <w:t xml:space="preserve">and </w:t>
      </w:r>
      <w:r>
        <w:rPr>
          <w:lang w:eastAsia="ko-KR"/>
        </w:rPr>
        <w:t>increases</w:t>
      </w:r>
      <w:r w:rsidRPr="007311D5">
        <w:rPr>
          <w:lang w:eastAsia="ko-KR"/>
        </w:rPr>
        <w:t xml:space="preserve"> the availability of the </w:t>
      </w:r>
      <w:r>
        <w:rPr>
          <w:lang w:eastAsia="ko-KR"/>
        </w:rPr>
        <w:t xml:space="preserve">E-UTRAN </w:t>
      </w:r>
      <w:r w:rsidRPr="007311D5">
        <w:rPr>
          <w:lang w:eastAsia="ko-KR"/>
        </w:rPr>
        <w:t xml:space="preserve">resources for </w:t>
      </w:r>
      <w:r>
        <w:rPr>
          <w:rFonts w:hint="eastAsia"/>
          <w:lang w:eastAsia="ja-JP"/>
        </w:rPr>
        <w:t xml:space="preserve">UEs accessing other </w:t>
      </w:r>
      <w:r w:rsidRPr="007311D5">
        <w:rPr>
          <w:lang w:eastAsia="ko-KR"/>
        </w:rPr>
        <w:t>services.</w:t>
      </w:r>
      <w:r>
        <w:rPr>
          <w:lang w:eastAsia="ko-KR"/>
        </w:rPr>
        <w:t xml:space="preserve"> </w:t>
      </w:r>
    </w:p>
    <w:p w14:paraId="4B366044" w14:textId="77777777" w:rsidR="003845B9" w:rsidRDefault="003845B9" w:rsidP="003845B9">
      <w:pPr>
        <w:rPr>
          <w:lang w:eastAsia="ja-JP"/>
        </w:rPr>
      </w:pPr>
      <w:r>
        <w:rPr>
          <w:rFonts w:hint="eastAsia"/>
          <w:lang w:eastAsia="ja-JP"/>
        </w:rPr>
        <w:t xml:space="preserve">When an operator determines that it is appropriate to apply access control for CSFB, the network may broadcast necessary information to provide access </w:t>
      </w:r>
      <w:r>
        <w:rPr>
          <w:lang w:eastAsia="ja-JP"/>
        </w:rPr>
        <w:t>control</w:t>
      </w:r>
      <w:r>
        <w:rPr>
          <w:rFonts w:hint="eastAsia"/>
          <w:lang w:eastAsia="ja-JP"/>
        </w:rPr>
        <w:t xml:space="preserve"> for CSFB for each class to UEs in a specific area. </w:t>
      </w:r>
      <w:r>
        <w:rPr>
          <w:lang w:eastAsia="ja-JP"/>
        </w:rPr>
        <w:t>T</w:t>
      </w:r>
      <w:r>
        <w:rPr>
          <w:rFonts w:hint="eastAsia"/>
          <w:lang w:eastAsia="ja-JP"/>
        </w:rPr>
        <w:t xml:space="preserve">he network shall </w:t>
      </w:r>
      <w:r>
        <w:rPr>
          <w:lang w:eastAsia="ja-JP"/>
        </w:rPr>
        <w:t xml:space="preserve">be able to </w:t>
      </w:r>
      <w:r>
        <w:rPr>
          <w:rFonts w:hint="eastAsia"/>
          <w:lang w:eastAsia="ja-JP"/>
        </w:rPr>
        <w:t xml:space="preserve">separately </w:t>
      </w:r>
      <w:r>
        <w:rPr>
          <w:lang w:eastAsia="ja-JP"/>
        </w:rPr>
        <w:t>apply</w:t>
      </w:r>
      <w:r>
        <w:rPr>
          <w:rFonts w:hint="eastAsia"/>
          <w:lang w:eastAsia="ja-JP"/>
        </w:rPr>
        <w:t xml:space="preserve"> access </w:t>
      </w:r>
      <w:r>
        <w:rPr>
          <w:lang w:eastAsia="ja-JP"/>
        </w:rPr>
        <w:t>control</w:t>
      </w:r>
      <w:r>
        <w:rPr>
          <w:rFonts w:hint="eastAsia"/>
          <w:lang w:eastAsia="ja-JP"/>
        </w:rPr>
        <w:t xml:space="preserve"> for CSFB, SSAC and </w:t>
      </w:r>
      <w:r w:rsidRPr="00437BF4">
        <w:t xml:space="preserve">enhanced </w:t>
      </w:r>
      <w:r>
        <w:t>Access control o</w:t>
      </w:r>
      <w:r>
        <w:rPr>
          <w:rFonts w:hint="eastAsia"/>
          <w:lang w:eastAsia="ja-JP"/>
        </w:rPr>
        <w:t>n</w:t>
      </w:r>
      <w:r w:rsidRPr="00AA0B2D">
        <w:rPr>
          <w:lang w:eastAsia="ja-JP"/>
        </w:rPr>
        <w:t xml:space="preserve"> </w:t>
      </w:r>
      <w:r>
        <w:rPr>
          <w:lang w:eastAsia="ja-JP"/>
        </w:rPr>
        <w:t>E-UTRAN</w:t>
      </w:r>
      <w:r>
        <w:rPr>
          <w:rFonts w:hint="eastAsia"/>
          <w:lang w:eastAsia="ja-JP"/>
        </w:rPr>
        <w:t>.</w:t>
      </w:r>
    </w:p>
    <w:p w14:paraId="0017FABB" w14:textId="77777777" w:rsidR="003845B9" w:rsidRPr="0022328A" w:rsidRDefault="003845B9" w:rsidP="003845B9">
      <w:pPr>
        <w:rPr>
          <w:rFonts w:hint="eastAsia"/>
          <w:lang w:eastAsia="ja-JP"/>
        </w:rPr>
      </w:pPr>
      <w:r>
        <w:rPr>
          <w:lang w:eastAsia="ja-JP"/>
        </w:rPr>
        <w:t>The following requirements apply for CSFB to 1x</w:t>
      </w:r>
      <w:smartTag w:uri="urn:schemas-microsoft-com:office:smarttags" w:element="PersonName">
        <w:r>
          <w:rPr>
            <w:lang w:eastAsia="ja-JP"/>
          </w:rPr>
          <w:t>RT</w:t>
        </w:r>
      </w:smartTag>
      <w:r>
        <w:rPr>
          <w:lang w:eastAsia="ja-JP"/>
        </w:rPr>
        <w:t>T:</w:t>
      </w:r>
    </w:p>
    <w:p w14:paraId="32FA8C3C" w14:textId="77777777" w:rsidR="003845B9" w:rsidRDefault="003845B9" w:rsidP="003845B9">
      <w:pPr>
        <w:pStyle w:val="B1"/>
        <w:rPr>
          <w:lang w:eastAsia="ja-JP"/>
        </w:rPr>
      </w:pPr>
      <w:r>
        <w:rPr>
          <w:lang w:eastAsia="ko-KR"/>
        </w:rPr>
        <w:t>-</w:t>
      </w:r>
      <w:r>
        <w:rPr>
          <w:lang w:eastAsia="ko-KR"/>
        </w:rPr>
        <w:tab/>
      </w:r>
      <w:r>
        <w:rPr>
          <w:lang w:eastAsia="ja-JP"/>
        </w:rPr>
        <w:t xml:space="preserve">In </w:t>
      </w:r>
      <w:r>
        <w:rPr>
          <w:rFonts w:hint="eastAsia"/>
          <w:lang w:eastAsia="ja-JP"/>
        </w:rPr>
        <w:t>E-UT</w:t>
      </w:r>
      <w:r w:rsidRPr="007311D5">
        <w:rPr>
          <w:rFonts w:hint="eastAsia"/>
          <w:lang w:eastAsia="ko-KR"/>
        </w:rPr>
        <w:t>RAN</w:t>
      </w:r>
      <w:r>
        <w:rPr>
          <w:rFonts w:hint="eastAsia"/>
          <w:lang w:eastAsia="ja-JP"/>
        </w:rPr>
        <w:t xml:space="preserve">, the network </w:t>
      </w:r>
      <w:r w:rsidRPr="0022328A">
        <w:rPr>
          <w:rFonts w:hint="eastAsia"/>
          <w:lang w:eastAsia="ja-JP"/>
        </w:rPr>
        <w:t>may</w:t>
      </w:r>
      <w:r>
        <w:rPr>
          <w:rFonts w:hint="eastAsia"/>
          <w:lang w:eastAsia="ja-JP"/>
        </w:rPr>
        <w:t xml:space="preserve"> apply access control for mobile originating session requests on CSFB from 1x</w:t>
      </w:r>
      <w:smartTag w:uri="urn:schemas-microsoft-com:office:smarttags" w:element="PersonName">
        <w:r>
          <w:rPr>
            <w:rFonts w:hint="eastAsia"/>
            <w:lang w:eastAsia="ja-JP"/>
          </w:rPr>
          <w:t>RT</w:t>
        </w:r>
      </w:smartTag>
      <w:r>
        <w:rPr>
          <w:rFonts w:hint="eastAsia"/>
          <w:lang w:eastAsia="ja-JP"/>
        </w:rPr>
        <w:t>T/E-UTRAN UE</w:t>
      </w:r>
      <w:r>
        <w:rPr>
          <w:lang w:eastAsia="ja-JP"/>
        </w:rPr>
        <w:t xml:space="preserve">, The parameters received by the UE are dealt with in accordance with CDMA2000 procedures in </w:t>
      </w:r>
      <w:r w:rsidRPr="00620317">
        <w:rPr>
          <w:noProof/>
        </w:rPr>
        <w:t>3GPP2 C.S0004-A: "Signaling Link Access Control (LAC) Standard for cdma2000 Spread Spectrum Systems – Addendum 2"</w:t>
      </w:r>
      <w:r>
        <w:rPr>
          <w:lang w:eastAsia="ja-JP"/>
        </w:rPr>
        <w:t xml:space="preserve"> [15].</w:t>
      </w:r>
    </w:p>
    <w:p w14:paraId="50E2AB65" w14:textId="77777777" w:rsidR="003845B9" w:rsidRDefault="003845B9" w:rsidP="003845B9">
      <w:pPr>
        <w:rPr>
          <w:rFonts w:hint="eastAsia"/>
          <w:lang w:eastAsia="ja-JP"/>
        </w:rPr>
      </w:pPr>
      <w:r w:rsidRPr="00CE217D">
        <w:rPr>
          <w:lang w:eastAsia="ja-JP"/>
        </w:rPr>
        <w:lastRenderedPageBreak/>
        <w:t>For CSFB to UTRAN or GERAN, the necessary information in the broadcast to provide access control for CSFB is the same as that specified in Clause 4.3.1. In addition to those requirements the following apply:</w:t>
      </w:r>
    </w:p>
    <w:p w14:paraId="22D621C0" w14:textId="77777777" w:rsidR="003845B9" w:rsidRDefault="003845B9" w:rsidP="003845B9">
      <w:pPr>
        <w:pStyle w:val="B1"/>
        <w:rPr>
          <w:rFonts w:hint="eastAsia"/>
          <w:lang w:eastAsia="ja-JP"/>
        </w:rPr>
      </w:pPr>
      <w:r>
        <w:rPr>
          <w:rFonts w:hint="eastAsia"/>
          <w:lang w:eastAsia="ja-JP"/>
        </w:rPr>
        <w:t>-</w:t>
      </w:r>
      <w:r>
        <w:rPr>
          <w:rFonts w:hint="eastAsia"/>
          <w:lang w:eastAsia="ja-JP"/>
        </w:rPr>
        <w:tab/>
        <w:t>Access control for CSFB shall apply for Access Class 0-9 and Access Class 11-15.It shall not apply for Access Class 10</w:t>
      </w:r>
      <w:ins w:id="153" w:author="Edward Hall 4" w:date="2023-07-27T15:50:00Z">
        <w:r>
          <w:rPr>
            <w:lang w:eastAsia="ja-JP"/>
          </w:rPr>
          <w:t>;</w:t>
        </w:r>
      </w:ins>
      <w:del w:id="154" w:author="Edward Hall 4" w:date="2023-07-27T15:50:00Z">
        <w:r w:rsidDel="006D57BC">
          <w:rPr>
            <w:rFonts w:hint="eastAsia"/>
            <w:lang w:eastAsia="ja-JP"/>
          </w:rPr>
          <w:delText>.</w:delText>
        </w:r>
      </w:del>
    </w:p>
    <w:p w14:paraId="0BD99759" w14:textId="77777777" w:rsidR="003845B9" w:rsidRDefault="003845B9" w:rsidP="003845B9">
      <w:pPr>
        <w:pStyle w:val="B1"/>
        <w:rPr>
          <w:rFonts w:hint="eastAsia"/>
          <w:lang w:eastAsia="ja-JP"/>
        </w:rPr>
      </w:pPr>
      <w:r>
        <w:rPr>
          <w:rFonts w:hint="eastAsia"/>
          <w:lang w:eastAsia="ja-JP"/>
        </w:rPr>
        <w:t>-</w:t>
      </w:r>
      <w:r>
        <w:rPr>
          <w:rFonts w:hint="eastAsia"/>
          <w:lang w:eastAsia="ja-JP"/>
        </w:rPr>
        <w:tab/>
        <w:t>Access control for CSFB shall be applied for idle mode UE</w:t>
      </w:r>
      <w:ins w:id="155" w:author="Edward Hall 4" w:date="2023-07-27T15:50:00Z">
        <w:r>
          <w:rPr>
            <w:lang w:eastAsia="ja-JP"/>
          </w:rPr>
          <w:t>;</w:t>
        </w:r>
      </w:ins>
      <w:del w:id="156" w:author="Edward Hall 4" w:date="2023-07-27T15:50:00Z">
        <w:r w:rsidDel="006D57BC">
          <w:rPr>
            <w:rFonts w:hint="eastAsia"/>
            <w:lang w:eastAsia="ja-JP"/>
          </w:rPr>
          <w:delText>.</w:delText>
        </w:r>
      </w:del>
    </w:p>
    <w:p w14:paraId="358FE795" w14:textId="77777777" w:rsidR="003845B9" w:rsidRPr="00CE217D" w:rsidRDefault="003845B9" w:rsidP="003845B9">
      <w:pPr>
        <w:pStyle w:val="B1"/>
        <w:rPr>
          <w:lang w:eastAsia="ja-JP"/>
        </w:rPr>
      </w:pPr>
      <w:r w:rsidRPr="00CE217D">
        <w:rPr>
          <w:rFonts w:hint="eastAsia"/>
          <w:lang w:eastAsia="ja-JP"/>
        </w:rPr>
        <w:t>-</w:t>
      </w:r>
      <w:r w:rsidRPr="00CE217D">
        <w:rPr>
          <w:rFonts w:hint="eastAsia"/>
          <w:lang w:eastAsia="ja-JP"/>
        </w:rPr>
        <w:tab/>
      </w:r>
      <w:r w:rsidRPr="00CE217D">
        <w:rPr>
          <w:lang w:eastAsia="ja-JP"/>
        </w:rPr>
        <w:t>Access control for CSFB shall apply to all CSFB services</w:t>
      </w:r>
      <w:ins w:id="157" w:author="Edward Hall 4" w:date="2023-07-27T15:50:00Z">
        <w:r>
          <w:rPr>
            <w:lang w:eastAsia="ja-JP"/>
          </w:rPr>
          <w:t>;</w:t>
        </w:r>
      </w:ins>
      <w:del w:id="158" w:author="Edward Hall 4" w:date="2023-07-27T15:50:00Z">
        <w:r w:rsidRPr="00CE217D" w:rsidDel="006D57BC">
          <w:rPr>
            <w:lang w:eastAsia="ja-JP"/>
          </w:rPr>
          <w:delText>.</w:delText>
        </w:r>
      </w:del>
    </w:p>
    <w:p w14:paraId="6CB40615" w14:textId="77777777" w:rsidR="003845B9" w:rsidRPr="00887958" w:rsidRDefault="003845B9" w:rsidP="003845B9">
      <w:pPr>
        <w:pStyle w:val="B1"/>
        <w:rPr>
          <w:rFonts w:hint="eastAsia"/>
          <w:lang w:eastAsia="ja-JP"/>
        </w:rPr>
      </w:pPr>
      <w:r>
        <w:rPr>
          <w:rFonts w:hint="eastAsia"/>
          <w:lang w:eastAsia="ja-JP"/>
        </w:rPr>
        <w:t>-</w:t>
      </w:r>
      <w:r>
        <w:rPr>
          <w:rFonts w:hint="eastAsia"/>
          <w:lang w:eastAsia="ja-JP"/>
        </w:rPr>
        <w:tab/>
        <w:t>Access control for CSFB</w:t>
      </w:r>
      <w:r w:rsidRPr="007311D5">
        <w:rPr>
          <w:lang w:eastAsia="ko-KR"/>
        </w:rPr>
        <w:t xml:space="preserve"> </w:t>
      </w:r>
      <w:r>
        <w:rPr>
          <w:rFonts w:hint="eastAsia"/>
          <w:lang w:eastAsia="ja-JP"/>
        </w:rPr>
        <w:t>may</w:t>
      </w:r>
      <w:r w:rsidRPr="007311D5">
        <w:rPr>
          <w:lang w:eastAsia="ko-KR"/>
        </w:rPr>
        <w:t xml:space="preserve"> be provided by the VPLMN based on operator policy without accessing </w:t>
      </w:r>
      <w:r w:rsidRPr="007311D5">
        <w:rPr>
          <w:rFonts w:hint="eastAsia"/>
          <w:lang w:eastAsia="ko-KR"/>
        </w:rPr>
        <w:t xml:space="preserve">the </w:t>
      </w:r>
      <w:r w:rsidRPr="007311D5">
        <w:rPr>
          <w:lang w:eastAsia="ko-KR"/>
        </w:rPr>
        <w:t>HPLMN</w:t>
      </w:r>
      <w:ins w:id="159" w:author="Edward Hall 4" w:date="2023-07-27T15:50:00Z">
        <w:r>
          <w:rPr>
            <w:lang w:eastAsia="ko-KR"/>
          </w:rPr>
          <w:t>;</w:t>
        </w:r>
      </w:ins>
      <w:del w:id="160" w:author="Edward Hall 4" w:date="2023-07-27T15:50:00Z">
        <w:r w:rsidRPr="007311D5" w:rsidDel="006D57BC">
          <w:rPr>
            <w:lang w:eastAsia="ko-KR"/>
          </w:rPr>
          <w:delText>.</w:delText>
        </w:r>
      </w:del>
    </w:p>
    <w:p w14:paraId="515A545B" w14:textId="77777777" w:rsidR="003845B9" w:rsidRDefault="003845B9" w:rsidP="003845B9">
      <w:pPr>
        <w:pStyle w:val="B1"/>
        <w:rPr>
          <w:lang w:eastAsia="ja-JP"/>
        </w:rPr>
      </w:pPr>
      <w:r w:rsidRPr="00AA6823">
        <w:rPr>
          <w:rFonts w:hint="eastAsia"/>
          <w:lang w:eastAsia="ja-JP"/>
        </w:rPr>
        <w:t>-</w:t>
      </w:r>
      <w:r w:rsidRPr="00AA6823">
        <w:rPr>
          <w:rFonts w:hint="eastAsia"/>
          <w:lang w:eastAsia="ja-JP"/>
        </w:rPr>
        <w:tab/>
      </w:r>
      <w:r w:rsidRPr="00AA6823">
        <w:rPr>
          <w:lang w:eastAsia="ja-JP"/>
        </w:rPr>
        <w:t>I</w:t>
      </w:r>
      <w:r w:rsidRPr="00AA6823">
        <w:rPr>
          <w:rFonts w:hint="eastAsia"/>
          <w:lang w:eastAsia="ja-JP"/>
        </w:rPr>
        <w:t>f Access control for CSFB</w:t>
      </w:r>
      <w:r w:rsidRPr="00AA6823">
        <w:rPr>
          <w:lang w:eastAsia="ja-JP"/>
        </w:rPr>
        <w:t>,</w:t>
      </w:r>
      <w:r w:rsidRPr="00AA6823">
        <w:rPr>
          <w:lang w:eastAsia="ko-KR"/>
        </w:rPr>
        <w:t xml:space="preserve"> </w:t>
      </w:r>
      <w:r w:rsidRPr="00AA6823">
        <w:rPr>
          <w:lang w:eastAsia="ja-JP"/>
        </w:rPr>
        <w:t>according to the UE's</w:t>
      </w:r>
      <w:r w:rsidRPr="00AA6823">
        <w:rPr>
          <w:rFonts w:hint="eastAsia"/>
          <w:lang w:eastAsia="ja-JP"/>
        </w:rPr>
        <w:t xml:space="preserve"> access class</w:t>
      </w:r>
      <w:r w:rsidRPr="00AA6823">
        <w:rPr>
          <w:lang w:eastAsia="ja-JP"/>
        </w:rPr>
        <w:t xml:space="preserve">, disallows </w:t>
      </w:r>
      <w:r w:rsidRPr="00AA6823">
        <w:rPr>
          <w:rFonts w:hint="eastAsia"/>
          <w:lang w:eastAsia="ja-JP"/>
        </w:rPr>
        <w:t>originating</w:t>
      </w:r>
      <w:r w:rsidRPr="00AA6823">
        <w:rPr>
          <w:rFonts w:eastAsia="Malgun Gothic" w:hint="eastAsia"/>
          <w:lang w:eastAsia="ko-KR"/>
        </w:rPr>
        <w:t xml:space="preserve"> session</w:t>
      </w:r>
      <w:r w:rsidRPr="00AA6823">
        <w:rPr>
          <w:rFonts w:hint="eastAsia"/>
          <w:lang w:eastAsia="ja-JP"/>
        </w:rPr>
        <w:t xml:space="preserve"> requests for CSFB</w:t>
      </w:r>
      <w:r w:rsidRPr="00AA6823">
        <w:rPr>
          <w:lang w:eastAsia="ja-JP"/>
        </w:rPr>
        <w:t xml:space="preserve"> then a</w:t>
      </w:r>
      <w:r w:rsidRPr="00AA6823">
        <w:rPr>
          <w:rFonts w:hint="eastAsia"/>
          <w:lang w:eastAsia="ja-JP"/>
        </w:rPr>
        <w:t xml:space="preserve"> UE shall </w:t>
      </w:r>
      <w:r w:rsidRPr="00AA6823">
        <w:rPr>
          <w:lang w:eastAsia="ja-JP"/>
        </w:rPr>
        <w:t>not</w:t>
      </w:r>
      <w:r w:rsidRPr="00AA6823">
        <w:rPr>
          <w:rFonts w:hint="eastAsia"/>
          <w:lang w:eastAsia="ja-JP"/>
        </w:rPr>
        <w:t xml:space="preserve"> send mobile originating session requests for CSFB</w:t>
      </w:r>
      <w:ins w:id="161" w:author="Edward Hall 4" w:date="2023-07-27T15:51:00Z">
        <w:r>
          <w:rPr>
            <w:lang w:eastAsia="ja-JP"/>
          </w:rPr>
          <w:t>;</w:t>
        </w:r>
      </w:ins>
      <w:del w:id="162" w:author="Edward Hall 4" w:date="2023-07-27T15:50:00Z">
        <w:r w:rsidRPr="00AA6823" w:rsidDel="006D57BC">
          <w:rPr>
            <w:rFonts w:hint="eastAsia"/>
            <w:lang w:eastAsia="ja-JP"/>
          </w:rPr>
          <w:delText xml:space="preserve">. </w:delText>
        </w:r>
      </w:del>
    </w:p>
    <w:p w14:paraId="1163034C" w14:textId="77777777" w:rsidR="003845B9" w:rsidRDefault="003845B9" w:rsidP="003845B9">
      <w:pPr>
        <w:pStyle w:val="B1"/>
        <w:rPr>
          <w:lang w:eastAsia="ja-JP"/>
        </w:rPr>
      </w:pPr>
      <w:r>
        <w:rPr>
          <w:lang w:eastAsia="ja-JP"/>
        </w:rPr>
        <w:t>-</w:t>
      </w:r>
      <w:r>
        <w:rPr>
          <w:lang w:eastAsia="ja-JP"/>
        </w:rPr>
        <w:tab/>
      </w:r>
      <w:r w:rsidRPr="00AE307F">
        <w:rPr>
          <w:lang w:eastAsia="ja-JP"/>
        </w:rPr>
        <w:t>If Access control for CSFB is applied by the UE for a mobile originating session request for CSFB, the UE shall bypass enhanced Access control on E-UTRAN for that session.</w:t>
      </w:r>
    </w:p>
    <w:p w14:paraId="1E824517" w14:textId="77777777" w:rsidR="003845B9" w:rsidRDefault="003845B9" w:rsidP="003845B9">
      <w:pPr>
        <w:pStyle w:val="B1"/>
        <w:rPr>
          <w:lang w:eastAsia="ja-JP"/>
        </w:rPr>
      </w:pPr>
      <w:r>
        <w:rPr>
          <w:lang w:eastAsia="ja-JP"/>
        </w:rPr>
        <w:t>-</w:t>
      </w:r>
      <w:r>
        <w:rPr>
          <w:lang w:eastAsia="ja-JP"/>
        </w:rPr>
        <w:tab/>
        <w:t xml:space="preserve">The criteria on which a UE determines whether </w:t>
      </w:r>
      <w:r w:rsidRPr="00AA6823">
        <w:rPr>
          <w:rFonts w:hint="eastAsia"/>
          <w:lang w:eastAsia="ja-JP"/>
        </w:rPr>
        <w:t>Access control for CSFB</w:t>
      </w:r>
      <w:r w:rsidRPr="00AA6823">
        <w:rPr>
          <w:lang w:eastAsia="ja-JP"/>
        </w:rPr>
        <w:t xml:space="preserve"> </w:t>
      </w:r>
      <w:r>
        <w:rPr>
          <w:lang w:eastAsia="ja-JP"/>
        </w:rPr>
        <w:t xml:space="preserve">allows or </w:t>
      </w:r>
      <w:r w:rsidRPr="00AA6823">
        <w:rPr>
          <w:lang w:eastAsia="ja-JP"/>
        </w:rPr>
        <w:t xml:space="preserve">disallows </w:t>
      </w:r>
      <w:r w:rsidRPr="00AA6823">
        <w:rPr>
          <w:rFonts w:hint="eastAsia"/>
          <w:lang w:eastAsia="ja-JP"/>
        </w:rPr>
        <w:t>originating</w:t>
      </w:r>
      <w:r w:rsidRPr="00AA6823">
        <w:rPr>
          <w:rFonts w:eastAsia="Malgun Gothic" w:hint="eastAsia"/>
          <w:lang w:eastAsia="ko-KR"/>
        </w:rPr>
        <w:t xml:space="preserve"> session</w:t>
      </w:r>
      <w:r w:rsidRPr="00AA6823">
        <w:rPr>
          <w:rFonts w:hint="eastAsia"/>
          <w:lang w:eastAsia="ja-JP"/>
        </w:rPr>
        <w:t xml:space="preserve"> requests for CSFB</w:t>
      </w:r>
      <w:r>
        <w:rPr>
          <w:lang w:eastAsia="ja-JP"/>
        </w:rPr>
        <w:t xml:space="preserve"> are equivalent to those for </w:t>
      </w:r>
      <w:r w:rsidRPr="00437BF4">
        <w:t xml:space="preserve">enhanced </w:t>
      </w:r>
      <w:r>
        <w:t>Access control o</w:t>
      </w:r>
      <w:r>
        <w:rPr>
          <w:rFonts w:hint="eastAsia"/>
          <w:lang w:eastAsia="ja-JP"/>
        </w:rPr>
        <w:t>n</w:t>
      </w:r>
      <w:r w:rsidRPr="00AA0B2D">
        <w:rPr>
          <w:lang w:eastAsia="ja-JP"/>
        </w:rPr>
        <w:t xml:space="preserve"> </w:t>
      </w:r>
      <w:r>
        <w:rPr>
          <w:lang w:eastAsia="ja-JP"/>
        </w:rPr>
        <w:t>E-UTRAN, as described in clause 4.3.1</w:t>
      </w:r>
      <w:ins w:id="163" w:author="Edward Hall 4" w:date="2023-07-27T15:51:00Z">
        <w:r>
          <w:rPr>
            <w:lang w:eastAsia="ja-JP"/>
          </w:rPr>
          <w:t>;</w:t>
        </w:r>
      </w:ins>
      <w:del w:id="164" w:author="Edward Hall 4" w:date="2023-07-27T15:51:00Z">
        <w:r w:rsidDel="006D57BC">
          <w:rPr>
            <w:lang w:eastAsia="ja-JP"/>
          </w:rPr>
          <w:delText>.</w:delText>
        </w:r>
      </w:del>
      <w:r>
        <w:rPr>
          <w:lang w:eastAsia="ja-JP"/>
        </w:rPr>
        <w:t xml:space="preserve"> </w:t>
      </w:r>
    </w:p>
    <w:p w14:paraId="06A14BF7" w14:textId="77777777" w:rsidR="003845B9" w:rsidRDefault="003845B9" w:rsidP="003845B9">
      <w:pPr>
        <w:pStyle w:val="B1"/>
        <w:rPr>
          <w:lang w:eastAsia="ja-JP"/>
        </w:rPr>
      </w:pPr>
      <w:r>
        <w:rPr>
          <w:rFonts w:hint="eastAsia"/>
          <w:lang w:eastAsia="ja-JP"/>
        </w:rPr>
        <w:t>-</w:t>
      </w:r>
      <w:r>
        <w:rPr>
          <w:rFonts w:hint="eastAsia"/>
          <w:lang w:eastAsia="ja-JP"/>
        </w:rPr>
        <w:tab/>
      </w:r>
      <w:r>
        <w:rPr>
          <w:lang w:eastAsia="ja-JP"/>
        </w:rPr>
        <w:t>If</w:t>
      </w:r>
      <w:r>
        <w:rPr>
          <w:rFonts w:hint="eastAsia"/>
          <w:lang w:eastAsia="ja-JP"/>
        </w:rPr>
        <w:t xml:space="preserve"> access is not granted for the UE, </w:t>
      </w:r>
      <w:r>
        <w:rPr>
          <w:rFonts w:eastAsia="Malgun Gothic" w:hint="eastAsia"/>
          <w:lang w:eastAsia="ko-KR"/>
        </w:rPr>
        <w:t xml:space="preserve">mobile </w:t>
      </w:r>
      <w:r>
        <w:rPr>
          <w:rFonts w:hint="eastAsia"/>
          <w:lang w:eastAsia="ja-JP"/>
        </w:rPr>
        <w:t>originating</w:t>
      </w:r>
      <w:r>
        <w:rPr>
          <w:rFonts w:eastAsia="Malgun Gothic" w:hint="eastAsia"/>
          <w:lang w:eastAsia="ko-KR"/>
        </w:rPr>
        <w:t xml:space="preserve"> session</w:t>
      </w:r>
      <w:r>
        <w:rPr>
          <w:rFonts w:hint="eastAsia"/>
          <w:lang w:eastAsia="ja-JP"/>
        </w:rPr>
        <w:t xml:space="preserve"> requests for CSFB shall be restricted for a certain period of time to avoid overload of E-UTRAN due to continuous mobile originating session requests from the same UE. The duration of the period shall be determined using the same operation specified in Clause 4.3.1</w:t>
      </w:r>
      <w:ins w:id="165" w:author="Edward Hall 4" w:date="2023-07-27T15:51:00Z">
        <w:r>
          <w:rPr>
            <w:lang w:eastAsia="ja-JP"/>
          </w:rPr>
          <w:t>;</w:t>
        </w:r>
      </w:ins>
      <w:del w:id="166" w:author="Edward Hall 4" w:date="2023-07-27T15:51:00Z">
        <w:r w:rsidDel="006D57BC">
          <w:rPr>
            <w:rFonts w:hint="eastAsia"/>
            <w:lang w:eastAsia="ja-JP"/>
          </w:rPr>
          <w:delText>.</w:delText>
        </w:r>
      </w:del>
      <w:r w:rsidRPr="00FE5771">
        <w:rPr>
          <w:lang w:eastAsia="ja-JP"/>
        </w:rPr>
        <w:t xml:space="preserve"> </w:t>
      </w:r>
    </w:p>
    <w:p w14:paraId="48205578" w14:textId="1B5F8048" w:rsidR="003845B9" w:rsidRPr="003845B9" w:rsidRDefault="003845B9" w:rsidP="003845B9">
      <w:pPr>
        <w:pStyle w:val="B1"/>
        <w:rPr>
          <w:lang w:eastAsia="ja-JP"/>
        </w:rPr>
      </w:pPr>
      <w:r>
        <w:rPr>
          <w:lang w:eastAsia="ja-JP"/>
        </w:rPr>
        <w:t>-</w:t>
      </w:r>
      <w:r>
        <w:rPr>
          <w:lang w:eastAsia="ja-JP"/>
        </w:rPr>
        <w:tab/>
      </w:r>
      <w:r w:rsidRPr="008C5BB6">
        <w:rPr>
          <w:lang w:eastAsia="ja-JP"/>
        </w:rPr>
        <w:t xml:space="preserve">In case the network </w:t>
      </w:r>
      <w:r>
        <w:rPr>
          <w:lang w:eastAsia="ja-JP"/>
        </w:rPr>
        <w:t>does not provide</w:t>
      </w:r>
      <w:r w:rsidRPr="008C5BB6">
        <w:rPr>
          <w:lang w:eastAsia="ja-JP"/>
        </w:rPr>
        <w:t xml:space="preserve"> the </w:t>
      </w:r>
      <w:r w:rsidRPr="00AA6823">
        <w:rPr>
          <w:rFonts w:hint="eastAsia"/>
          <w:lang w:eastAsia="ja-JP"/>
        </w:rPr>
        <w:t>Access control for CSFB</w:t>
      </w:r>
      <w:r w:rsidRPr="00AA6823">
        <w:rPr>
          <w:lang w:eastAsia="ja-JP"/>
        </w:rPr>
        <w:t xml:space="preserve"> </w:t>
      </w:r>
      <w:r w:rsidRPr="008C5BB6">
        <w:rPr>
          <w:lang w:eastAsia="ja-JP"/>
        </w:rPr>
        <w:t xml:space="preserve">information, the UE shall be subject to access </w:t>
      </w:r>
      <w:r>
        <w:rPr>
          <w:lang w:eastAsia="ja-JP"/>
        </w:rPr>
        <w:t xml:space="preserve">class </w:t>
      </w:r>
      <w:r w:rsidRPr="008C5BB6">
        <w:rPr>
          <w:lang w:eastAsia="ja-JP"/>
        </w:rPr>
        <w:t xml:space="preserve">barring for Access Classes 0-9 </w:t>
      </w:r>
      <w:r>
        <w:rPr>
          <w:lang w:eastAsia="ja-JP"/>
        </w:rPr>
        <w:t xml:space="preserve">and 11-15 </w:t>
      </w:r>
      <w:r w:rsidRPr="008C5BB6">
        <w:rPr>
          <w:lang w:eastAsia="ja-JP"/>
        </w:rPr>
        <w:t xml:space="preserve">as described in </w:t>
      </w:r>
      <w:r>
        <w:rPr>
          <w:lang w:eastAsia="ja-JP"/>
        </w:rPr>
        <w:t xml:space="preserve">Clause </w:t>
      </w:r>
      <w:r w:rsidRPr="008C5BB6">
        <w:rPr>
          <w:lang w:eastAsia="ja-JP"/>
        </w:rPr>
        <w:t>4.3.1</w:t>
      </w:r>
      <w:r>
        <w:rPr>
          <w:lang w:eastAsia="ja-JP"/>
        </w:rPr>
        <w:t>.</w:t>
      </w:r>
    </w:p>
    <w:p w14:paraId="0F2A561B" w14:textId="669EC3A3"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10</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19D78869" w14:textId="77777777" w:rsidR="003845B9" w:rsidRPr="003E5F26" w:rsidRDefault="003845B9" w:rsidP="003845B9">
      <w:pPr>
        <w:pStyle w:val="Heading4"/>
      </w:pPr>
      <w:bookmarkStart w:id="167" w:name="_Toc27763618"/>
      <w:bookmarkStart w:id="168" w:name="_Toc138429930"/>
      <w:r w:rsidRPr="003E5F26">
        <w:t>4.3.4.1</w:t>
      </w:r>
      <w:r w:rsidRPr="003E5F26">
        <w:tab/>
        <w:t>General</w:t>
      </w:r>
      <w:bookmarkEnd w:id="167"/>
      <w:bookmarkEnd w:id="168"/>
    </w:p>
    <w:p w14:paraId="7C98EB8C" w14:textId="77777777" w:rsidR="003845B9" w:rsidRPr="003E5F26" w:rsidRDefault="003845B9" w:rsidP="003845B9">
      <w:r w:rsidRPr="003E5F26">
        <w:t xml:space="preserve">Extended Access Barring (EAB) is a mechanism for the operator(s) to control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t>
      </w:r>
      <w:r w:rsidRPr="003E5F26">
        <w:rPr>
          <w:rFonts w:hint="eastAsia"/>
        </w:rPr>
        <w:t xml:space="preserve">When an operator determines that it is appropriate to apply </w:t>
      </w:r>
      <w:r w:rsidRPr="003E5F26">
        <w:t>EAB</w:t>
      </w:r>
      <w:r w:rsidRPr="003E5F26">
        <w:rPr>
          <w:rFonts w:hint="eastAsia"/>
        </w:rPr>
        <w:t xml:space="preserve">, the network </w:t>
      </w:r>
      <w:r w:rsidRPr="003E5F26">
        <w:t xml:space="preserve">broadcasts </w:t>
      </w:r>
      <w:r w:rsidRPr="003E5F26">
        <w:rPr>
          <w:rFonts w:hint="eastAsia"/>
        </w:rPr>
        <w:t xml:space="preserve">necessary information to provide </w:t>
      </w:r>
      <w:r w:rsidRPr="003E5F26">
        <w:t>EAB control</w:t>
      </w:r>
      <w:r w:rsidRPr="003E5F26">
        <w:rPr>
          <w:rFonts w:hint="eastAsia"/>
        </w:rPr>
        <w:t xml:space="preserve"> for UEs in a specific area. </w:t>
      </w:r>
      <w:r w:rsidRPr="003E5F26">
        <w:t>The following requirements apply for EAB:</w:t>
      </w:r>
    </w:p>
    <w:p w14:paraId="11915E09" w14:textId="77777777" w:rsidR="003845B9" w:rsidRPr="00EB567B" w:rsidRDefault="003845B9" w:rsidP="003845B9">
      <w:pPr>
        <w:pStyle w:val="B1"/>
        <w:numPr>
          <w:ilvl w:val="0"/>
          <w:numId w:val="1"/>
        </w:numPr>
        <w:overflowPunct w:val="0"/>
        <w:autoSpaceDE w:val="0"/>
        <w:autoSpaceDN w:val="0"/>
        <w:adjustRightInd w:val="0"/>
        <w:textAlignment w:val="baseline"/>
        <w:rPr>
          <w:lang w:eastAsia="ja-JP"/>
        </w:rPr>
      </w:pPr>
      <w:r>
        <w:rPr>
          <w:lang w:eastAsia="ja-JP"/>
        </w:rPr>
        <w:t>The UE is configured for EAB by the HPLMN</w:t>
      </w:r>
      <w:ins w:id="169" w:author="Edward Hall 4" w:date="2023-07-27T15:51:00Z">
        <w:r>
          <w:rPr>
            <w:lang w:eastAsia="ja-JP"/>
          </w:rPr>
          <w:t>;</w:t>
        </w:r>
      </w:ins>
      <w:r>
        <w:rPr>
          <w:lang w:eastAsia="ja-JP"/>
        </w:rPr>
        <w:t xml:space="preserve"> </w:t>
      </w:r>
    </w:p>
    <w:p w14:paraId="10D142A2" w14:textId="77777777" w:rsidR="003845B9" w:rsidRDefault="003845B9" w:rsidP="003845B9">
      <w:pPr>
        <w:ind w:left="568" w:hanging="284"/>
        <w:rPr>
          <w:noProof/>
          <w:lang w:eastAsia="ko-KR"/>
        </w:rPr>
      </w:pPr>
      <w:r>
        <w:rPr>
          <w:noProof/>
          <w:lang w:eastAsia="ko-KR"/>
        </w:rPr>
        <w:t>-</w:t>
      </w:r>
      <w:r>
        <w:rPr>
          <w:noProof/>
          <w:lang w:eastAsia="ko-KR"/>
        </w:rPr>
        <w:tab/>
        <w:t>EAB shall be applicable to all 3GPP Radio Access Technologies</w:t>
      </w:r>
      <w:r w:rsidRPr="00466C04">
        <w:rPr>
          <w:noProof/>
          <w:lang w:eastAsia="ko-KR"/>
        </w:rPr>
        <w:t xml:space="preserve"> </w:t>
      </w:r>
      <w:r>
        <w:rPr>
          <w:noProof/>
          <w:lang w:eastAsia="ko-KR"/>
        </w:rPr>
        <w:t>used in EPS or UMTS</w:t>
      </w:r>
      <w:del w:id="170" w:author="Edward Hall 4" w:date="2023-07-27T15:51:00Z">
        <w:r w:rsidDel="006D57BC">
          <w:rPr>
            <w:noProof/>
            <w:lang w:eastAsia="ko-KR"/>
          </w:rPr>
          <w:delText>.</w:delText>
        </w:r>
      </w:del>
      <w:ins w:id="171" w:author="Edward Hall 4" w:date="2023-07-27T15:51:00Z">
        <w:r>
          <w:rPr>
            <w:noProof/>
            <w:lang w:eastAsia="ko-KR"/>
          </w:rPr>
          <w:t>;</w:t>
        </w:r>
      </w:ins>
      <w:r>
        <w:rPr>
          <w:color w:val="000000"/>
          <w:lang w:eastAsia="ja-JP"/>
        </w:rPr>
        <w:t xml:space="preserve"> </w:t>
      </w:r>
    </w:p>
    <w:p w14:paraId="46F5FFA4" w14:textId="77777777" w:rsidR="003845B9" w:rsidRDefault="003845B9" w:rsidP="003845B9">
      <w:pPr>
        <w:pStyle w:val="NO"/>
        <w:rPr>
          <w:color w:val="000000"/>
          <w:lang w:eastAsia="ja-JP"/>
        </w:rPr>
      </w:pPr>
      <w:r>
        <w:rPr>
          <w:rFonts w:hint="eastAsia"/>
          <w:noProof/>
          <w:lang w:eastAsia="ko-KR"/>
        </w:rPr>
        <w:t>NOTE:</w:t>
      </w:r>
      <w:r>
        <w:rPr>
          <w:rFonts w:hint="eastAsia"/>
          <w:noProof/>
          <w:lang w:eastAsia="ko-KR"/>
        </w:rPr>
        <w:tab/>
      </w:r>
      <w:r>
        <w:rPr>
          <w:noProof/>
          <w:lang w:eastAsia="ko-KR"/>
        </w:rPr>
        <w:t>When a UE configured for EAB is located in 5G system, the UE is considered as configured for delay tolerant service.</w:t>
      </w:r>
    </w:p>
    <w:p w14:paraId="665D18A8" w14:textId="77777777" w:rsidR="003845B9" w:rsidRDefault="003845B9" w:rsidP="003845B9">
      <w:pPr>
        <w:pStyle w:val="B1"/>
      </w:pPr>
      <w:r>
        <w:t>-</w:t>
      </w:r>
      <w:r>
        <w:tab/>
      </w:r>
      <w:r w:rsidRPr="00F41276">
        <w:t xml:space="preserve">EAB </w:t>
      </w:r>
      <w:r>
        <w:t>shall be applicable regardless of whether the UE is in a Home or a Visited PLMN</w:t>
      </w:r>
      <w:del w:id="172" w:author="Edward Hall 4" w:date="2023-07-27T15:51:00Z">
        <w:r w:rsidDel="006D57BC">
          <w:delText>.</w:delText>
        </w:r>
      </w:del>
      <w:ins w:id="173" w:author="Edward Hall 4" w:date="2023-07-27T15:51:00Z">
        <w:r>
          <w:t>;</w:t>
        </w:r>
      </w:ins>
      <w:r>
        <w:t xml:space="preserve"> </w:t>
      </w:r>
    </w:p>
    <w:p w14:paraId="1C87DC52" w14:textId="77777777" w:rsidR="003845B9" w:rsidRPr="00853133" w:rsidRDefault="003845B9" w:rsidP="003845B9">
      <w:pPr>
        <w:pStyle w:val="B1"/>
        <w:rPr>
          <w:lang w:eastAsia="ko-KR"/>
        </w:rPr>
      </w:pPr>
      <w:r>
        <w:rPr>
          <w:lang w:eastAsia="ko-KR"/>
        </w:rPr>
        <w:t>-</w:t>
      </w:r>
      <w:r>
        <w:rPr>
          <w:lang w:eastAsia="ko-KR"/>
        </w:rPr>
        <w:tab/>
      </w:r>
      <w:r w:rsidRPr="00853133">
        <w:rPr>
          <w:lang w:eastAsia="ko-KR"/>
        </w:rPr>
        <w:t xml:space="preserve">A </w:t>
      </w:r>
      <w:r>
        <w:rPr>
          <w:lang w:eastAsia="ko-KR"/>
        </w:rPr>
        <w:t xml:space="preserve">network may broadcast </w:t>
      </w:r>
      <w:r w:rsidRPr="00853133">
        <w:rPr>
          <w:lang w:eastAsia="ko-KR"/>
        </w:rPr>
        <w:t>EAB information</w:t>
      </w:r>
      <w:del w:id="174" w:author="Edward Hall 4" w:date="2023-07-27T15:51:00Z">
        <w:r w:rsidRPr="00853133" w:rsidDel="006D57BC">
          <w:rPr>
            <w:lang w:eastAsia="ko-KR"/>
          </w:rPr>
          <w:delText>.</w:delText>
        </w:r>
      </w:del>
      <w:ins w:id="175" w:author="Edward Hall 4" w:date="2023-07-27T15:51:00Z">
        <w:r>
          <w:rPr>
            <w:lang w:eastAsia="ko-KR"/>
          </w:rPr>
          <w:t>;</w:t>
        </w:r>
      </w:ins>
    </w:p>
    <w:p w14:paraId="231BEFDC" w14:textId="77777777" w:rsidR="003845B9" w:rsidRDefault="003845B9" w:rsidP="003845B9">
      <w:pPr>
        <w:pStyle w:val="B1"/>
        <w:rPr>
          <w:lang w:eastAsia="ko-KR"/>
        </w:rPr>
      </w:pPr>
      <w:r w:rsidRPr="00853133">
        <w:rPr>
          <w:lang w:eastAsia="ko-KR"/>
        </w:rPr>
        <w:t>-</w:t>
      </w:r>
      <w:r w:rsidRPr="00853133">
        <w:rPr>
          <w:lang w:eastAsia="ko-KR"/>
        </w:rPr>
        <w:tab/>
        <w:t xml:space="preserve">EAB information shall define </w:t>
      </w:r>
      <w:r>
        <w:rPr>
          <w:lang w:eastAsia="ko-KR"/>
        </w:rPr>
        <w:t xml:space="preserve">whether EAB applies to UEs within one of the following categories: </w:t>
      </w:r>
    </w:p>
    <w:p w14:paraId="01CD9C00" w14:textId="77777777" w:rsidR="003845B9" w:rsidRDefault="003845B9" w:rsidP="003845B9">
      <w:pPr>
        <w:pStyle w:val="B2"/>
        <w:rPr>
          <w:noProof/>
          <w:lang w:eastAsia="ja-JP"/>
        </w:rPr>
      </w:pPr>
      <w:r>
        <w:rPr>
          <w:noProof/>
          <w:lang w:eastAsia="ja-JP"/>
        </w:rPr>
        <w:t xml:space="preserve">a) </w:t>
      </w:r>
      <w:r>
        <w:rPr>
          <w:noProof/>
          <w:lang w:eastAsia="ja-JP"/>
        </w:rPr>
        <w:tab/>
        <w:t>UEs that are configured for EAB;</w:t>
      </w:r>
    </w:p>
    <w:p w14:paraId="47E64DA5" w14:textId="77777777" w:rsidR="003845B9" w:rsidRDefault="003845B9" w:rsidP="003845B9">
      <w:pPr>
        <w:pStyle w:val="B2"/>
        <w:rPr>
          <w:noProof/>
          <w:lang w:eastAsia="ja-JP"/>
        </w:rPr>
      </w:pPr>
      <w:r>
        <w:rPr>
          <w:noProof/>
          <w:lang w:eastAsia="ja-JP"/>
        </w:rPr>
        <w:t xml:space="preserve">b) </w:t>
      </w:r>
      <w:r>
        <w:rPr>
          <w:noProof/>
          <w:lang w:eastAsia="ja-JP"/>
        </w:rPr>
        <w:tab/>
        <w:t xml:space="preserve">UEs that are configured for EAB and are neither in their HPLMN nor in a PLMN that is equivalent to it; </w:t>
      </w:r>
    </w:p>
    <w:p w14:paraId="693D7BC6" w14:textId="77777777" w:rsidR="003845B9" w:rsidRDefault="003845B9" w:rsidP="003845B9">
      <w:pPr>
        <w:pStyle w:val="B2"/>
        <w:rPr>
          <w:noProof/>
          <w:lang w:eastAsia="ja-JP"/>
        </w:rPr>
      </w:pPr>
      <w:r>
        <w:rPr>
          <w:noProof/>
          <w:lang w:eastAsia="ja-JP"/>
        </w:rPr>
        <w:t xml:space="preserve">c) </w:t>
      </w:r>
      <w:r>
        <w:rPr>
          <w:noProof/>
          <w:lang w:eastAsia="ja-JP"/>
        </w:rPr>
        <w:tab/>
        <w:t>UEs that are configured for EAB and are neither in the PLMN listed as most preferred PLMN of the country where the UE is roaming in the operator-defined PLMN selector list on the SIM/USIM, nor in their HPLMN nor in a PLMN that is equivalent to their HPLMN</w:t>
      </w:r>
      <w:ins w:id="176" w:author="Edward Hall 4" w:date="2023-07-27T15:51:00Z">
        <w:r>
          <w:rPr>
            <w:noProof/>
            <w:lang w:eastAsia="ja-JP"/>
          </w:rPr>
          <w:t>.</w:t>
        </w:r>
      </w:ins>
    </w:p>
    <w:p w14:paraId="76C23AAF" w14:textId="77777777" w:rsidR="003845B9" w:rsidRPr="00C47D9E" w:rsidRDefault="003845B9" w:rsidP="003845B9">
      <w:pPr>
        <w:pStyle w:val="B1"/>
        <w:rPr>
          <w:lang w:eastAsia="ja-JP"/>
        </w:rPr>
      </w:pPr>
      <w:r>
        <w:rPr>
          <w:lang w:eastAsia="ja-JP"/>
        </w:rPr>
        <w:t>-</w:t>
      </w:r>
      <w:r>
        <w:rPr>
          <w:lang w:eastAsia="ja-JP"/>
        </w:rPr>
        <w:tab/>
        <w:t xml:space="preserve">EAB information shall </w:t>
      </w:r>
      <w:r w:rsidRPr="00853133">
        <w:rPr>
          <w:lang w:eastAsia="ja-JP"/>
        </w:rPr>
        <w:t xml:space="preserve">also include </w:t>
      </w:r>
      <w:r>
        <w:rPr>
          <w:lang w:eastAsia="ja-JP"/>
        </w:rPr>
        <w:t xml:space="preserve">extended </w:t>
      </w:r>
      <w:r w:rsidRPr="00853133">
        <w:rPr>
          <w:lang w:eastAsia="ja-JP"/>
        </w:rPr>
        <w:t xml:space="preserve">barring </w:t>
      </w:r>
      <w:r>
        <w:rPr>
          <w:lang w:eastAsia="ja-JP"/>
        </w:rPr>
        <w:t>information for Access Classes 0-9</w:t>
      </w:r>
      <w:ins w:id="177" w:author="Edward Hall 4" w:date="2023-07-27T15:51:00Z">
        <w:r>
          <w:rPr>
            <w:lang w:eastAsia="ja-JP"/>
          </w:rPr>
          <w:t>;</w:t>
        </w:r>
      </w:ins>
      <w:del w:id="178" w:author="Edward Hall 4" w:date="2023-07-27T15:51:00Z">
        <w:r w:rsidDel="006D57BC">
          <w:rPr>
            <w:lang w:eastAsia="ja-JP"/>
          </w:rPr>
          <w:delText>.</w:delText>
        </w:r>
      </w:del>
      <w:r w:rsidRPr="001C406D">
        <w:rPr>
          <w:lang w:eastAsia="ja-JP"/>
        </w:rPr>
        <w:t xml:space="preserve"> </w:t>
      </w:r>
    </w:p>
    <w:p w14:paraId="14525106" w14:textId="77777777" w:rsidR="003845B9" w:rsidRPr="00BE1E37" w:rsidRDefault="003845B9" w:rsidP="003845B9">
      <w:pPr>
        <w:pStyle w:val="B1"/>
        <w:rPr>
          <w:rFonts w:eastAsia="MS Mincho" w:hint="eastAsia"/>
          <w:lang w:eastAsia="ja-JP"/>
        </w:rPr>
      </w:pPr>
      <w:r w:rsidRPr="00C47D9E">
        <w:rPr>
          <w:lang w:eastAsia="ja-JP"/>
        </w:rPr>
        <w:lastRenderedPageBreak/>
        <w:t>-</w:t>
      </w:r>
      <w:r w:rsidRPr="00C47D9E">
        <w:rPr>
          <w:lang w:eastAsia="ja-JP"/>
        </w:rPr>
        <w:tab/>
        <w:t>A UE configured for EAB shall use its allocated Access Class(es), as</w:t>
      </w:r>
      <w:r w:rsidRPr="00863760">
        <w:rPr>
          <w:lang w:eastAsia="ja-JP"/>
        </w:rPr>
        <w:t xml:space="preserve"> defined in sub-clause 4.2, when evaluating the EAB information that is broadcast by the network, in order to determine if its access to the network is barred</w:t>
      </w:r>
      <w:ins w:id="179" w:author="Edward Hall 4" w:date="2023-07-27T15:51:00Z">
        <w:r>
          <w:rPr>
            <w:lang w:eastAsia="ja-JP"/>
          </w:rPr>
          <w:t>;</w:t>
        </w:r>
      </w:ins>
      <w:del w:id="180" w:author="Edward Hall 4" w:date="2023-07-27T15:51:00Z">
        <w:r w:rsidRPr="00863760" w:rsidDel="006D57BC">
          <w:rPr>
            <w:lang w:eastAsia="ja-JP"/>
          </w:rPr>
          <w:delText>.</w:delText>
        </w:r>
      </w:del>
      <w:r>
        <w:rPr>
          <w:lang w:eastAsia="ja-JP"/>
        </w:rPr>
        <w:t xml:space="preserve"> </w:t>
      </w:r>
    </w:p>
    <w:p w14:paraId="34FB19FD" w14:textId="77777777" w:rsidR="003845B9" w:rsidRPr="00E46676" w:rsidRDefault="003845B9" w:rsidP="003845B9">
      <w:pPr>
        <w:pStyle w:val="B1"/>
      </w:pPr>
      <w:r>
        <w:t>-</w:t>
      </w:r>
      <w:r>
        <w:tab/>
      </w:r>
      <w:r w:rsidRPr="00E46676">
        <w:t xml:space="preserve">If a UE that is configured for EAB </w:t>
      </w:r>
      <w:r>
        <w:t xml:space="preserve">answers to paging, </w:t>
      </w:r>
      <w:r w:rsidRPr="00E46676">
        <w:t>initiates an emergency call</w:t>
      </w:r>
      <w:r w:rsidRPr="001C406D">
        <w:t xml:space="preserve"> or</w:t>
      </w:r>
      <w:r>
        <w:t>,</w:t>
      </w:r>
      <w:r w:rsidRPr="001C406D">
        <w:t xml:space="preserve"> is a member of an Access Class in the range 11-15</w:t>
      </w:r>
      <w:r w:rsidRPr="00863760">
        <w:t xml:space="preserve"> and according to c</w:t>
      </w:r>
      <w:r w:rsidRPr="00863760">
        <w:rPr>
          <w:lang w:eastAsia="ja-JP"/>
        </w:rPr>
        <w:t>lause 4.3.1 that Access Class is permitted by the network</w:t>
      </w:r>
      <w:r w:rsidRPr="00E46676">
        <w:t xml:space="preserve">, then the UE </w:t>
      </w:r>
      <w:r w:rsidRPr="00863760">
        <w:t xml:space="preserve">shall ignore </w:t>
      </w:r>
      <w:r>
        <w:t xml:space="preserve">any </w:t>
      </w:r>
      <w:r w:rsidRPr="00E46676">
        <w:t xml:space="preserve">EAB information </w:t>
      </w:r>
      <w:r>
        <w:t>that is broadcast by the network</w:t>
      </w:r>
      <w:ins w:id="181" w:author="Edward Hall 4" w:date="2023-07-27T15:51:00Z">
        <w:r>
          <w:t>;</w:t>
        </w:r>
      </w:ins>
      <w:del w:id="182" w:author="Edward Hall 4" w:date="2023-07-27T15:51:00Z">
        <w:r w:rsidDel="006D57BC">
          <w:delText>.</w:delText>
        </w:r>
      </w:del>
    </w:p>
    <w:p w14:paraId="2020CB57" w14:textId="77777777" w:rsidR="003845B9" w:rsidRPr="00863760" w:rsidRDefault="003845B9" w:rsidP="003845B9">
      <w:pPr>
        <w:pStyle w:val="B1"/>
        <w:rPr>
          <w:lang w:eastAsia="ja-JP"/>
        </w:rPr>
      </w:pPr>
      <w:r>
        <w:rPr>
          <w:lang w:eastAsia="ja-JP"/>
        </w:rPr>
        <w:t>-</w:t>
      </w:r>
      <w:r>
        <w:rPr>
          <w:lang w:eastAsia="ja-JP"/>
        </w:rPr>
        <w:tab/>
      </w:r>
      <w:r w:rsidRPr="00863760">
        <w:rPr>
          <w:lang w:eastAsia="ja-JP"/>
        </w:rPr>
        <w:t>If</w:t>
      </w:r>
      <w:r>
        <w:rPr>
          <w:lang w:eastAsia="ja-JP"/>
        </w:rPr>
        <w:t xml:space="preserve"> the network is not broadcasting the EAB information</w:t>
      </w:r>
      <w:r w:rsidRPr="00863760">
        <w:rPr>
          <w:lang w:eastAsia="ja-JP"/>
        </w:rPr>
        <w:t>, the UE shall be subject to access barring as described in clause 4.3.1</w:t>
      </w:r>
      <w:ins w:id="183" w:author="Edward Hall 4" w:date="2023-07-27T15:51:00Z">
        <w:r>
          <w:rPr>
            <w:lang w:eastAsia="ja-JP"/>
          </w:rPr>
          <w:t>;</w:t>
        </w:r>
      </w:ins>
    </w:p>
    <w:p w14:paraId="25258693" w14:textId="77777777" w:rsidR="003845B9" w:rsidRDefault="003845B9" w:rsidP="003845B9">
      <w:pPr>
        <w:pStyle w:val="B1"/>
        <w:rPr>
          <w:lang w:eastAsia="ja-JP"/>
        </w:rPr>
      </w:pPr>
      <w:r>
        <w:rPr>
          <w:lang w:eastAsia="ja-JP"/>
        </w:rPr>
        <w:t>-</w:t>
      </w:r>
      <w:r>
        <w:rPr>
          <w:lang w:eastAsia="ja-JP"/>
        </w:rPr>
        <w:tab/>
      </w:r>
      <w:r w:rsidRPr="001C406D">
        <w:rPr>
          <w:lang w:eastAsia="ja-JP"/>
        </w:rPr>
        <w:t xml:space="preserve">If the EAB information that is broadcast by the network does not bar the UE, </w:t>
      </w:r>
      <w:r>
        <w:rPr>
          <w:lang w:eastAsia="ja-JP"/>
        </w:rPr>
        <w:t>the UE shall be subject to access barring as described in clause 4.3.1</w:t>
      </w:r>
      <w:ins w:id="184" w:author="Edward Hall 4" w:date="2023-07-27T15:51:00Z">
        <w:r>
          <w:rPr>
            <w:lang w:eastAsia="ja-JP"/>
          </w:rPr>
          <w:t>;</w:t>
        </w:r>
      </w:ins>
      <w:del w:id="185" w:author="Edward Hall 4" w:date="2023-07-27T15:51:00Z">
        <w:r w:rsidDel="006D57BC">
          <w:rPr>
            <w:lang w:eastAsia="ja-JP"/>
          </w:rPr>
          <w:delText>.</w:delText>
        </w:r>
      </w:del>
    </w:p>
    <w:p w14:paraId="6C54FFF1" w14:textId="2DF0D681" w:rsidR="003845B9" w:rsidRDefault="003845B9" w:rsidP="003845B9">
      <w:pPr>
        <w:pStyle w:val="B1"/>
        <w:rPr>
          <w:lang w:eastAsia="ja-JP"/>
        </w:rPr>
      </w:pPr>
      <w:r w:rsidRPr="00575DEA">
        <w:rPr>
          <w:lang w:eastAsia="ja-JP"/>
        </w:rPr>
        <w:t>-</w:t>
      </w:r>
      <w:r w:rsidRPr="00575DEA">
        <w:rPr>
          <w:lang w:eastAsia="ja-JP"/>
        </w:rPr>
        <w:tab/>
        <w:t>In the case of multiple core networks sharing the same access network, the access network shall be able to apply the EAB for the different core networks individually.</w:t>
      </w:r>
    </w:p>
    <w:p w14:paraId="438F4BEC" w14:textId="77777777"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10</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3551FB66" w14:textId="77777777" w:rsidR="003845B9" w:rsidRDefault="003845B9" w:rsidP="003845B9">
      <w:pPr>
        <w:pStyle w:val="Heading4"/>
      </w:pPr>
      <w:bookmarkStart w:id="186" w:name="_Toc27763619"/>
      <w:bookmarkStart w:id="187" w:name="_Toc138429931"/>
      <w:r>
        <w:t>4.3.4.2</w:t>
      </w:r>
      <w:r>
        <w:tab/>
        <w:t>Overriding extended access barring</w:t>
      </w:r>
      <w:bookmarkEnd w:id="186"/>
      <w:bookmarkEnd w:id="187"/>
    </w:p>
    <w:p w14:paraId="25265292" w14:textId="77777777" w:rsidR="003845B9" w:rsidRDefault="003845B9" w:rsidP="003845B9">
      <w:pPr>
        <w:rPr>
          <w:lang w:eastAsia="ja-JP"/>
        </w:rPr>
      </w:pPr>
      <w:r>
        <w:rPr>
          <w:lang w:eastAsia="ja-JP"/>
        </w:rPr>
        <w:t>Overriding Extended Access Barring is a mechanism for the operator to allow UEs that are configured for EAB to access the network under EAB conditions. The following requirements apply:</w:t>
      </w:r>
    </w:p>
    <w:p w14:paraId="4A3A6EB3" w14:textId="77777777" w:rsidR="003845B9" w:rsidRDefault="003845B9" w:rsidP="003845B9">
      <w:pPr>
        <w:pStyle w:val="B1"/>
        <w:rPr>
          <w:lang w:eastAsia="ja-JP"/>
        </w:rPr>
      </w:pPr>
      <w:r>
        <w:rPr>
          <w:lang w:eastAsia="ja-JP"/>
        </w:rPr>
        <w:t>-</w:t>
      </w:r>
      <w:r>
        <w:rPr>
          <w:lang w:eastAsia="ja-JP"/>
        </w:rPr>
        <w:tab/>
        <w:t>The UE configured with EAB may be configured by the HPLMN with a permission to override EAB</w:t>
      </w:r>
      <w:ins w:id="188" w:author="Edward Hall 4" w:date="2023-07-27T15:52:00Z">
        <w:r>
          <w:rPr>
            <w:lang w:eastAsia="ja-JP"/>
          </w:rPr>
          <w:t>;</w:t>
        </w:r>
      </w:ins>
      <w:del w:id="189" w:author="Edward Hall 4" w:date="2023-07-27T15:52:00Z">
        <w:r w:rsidDel="006D57BC">
          <w:rPr>
            <w:lang w:eastAsia="ja-JP"/>
          </w:rPr>
          <w:delText>.</w:delText>
        </w:r>
      </w:del>
      <w:r>
        <w:rPr>
          <w:lang w:eastAsia="ja-JP"/>
        </w:rPr>
        <w:t xml:space="preserve"> </w:t>
      </w:r>
    </w:p>
    <w:p w14:paraId="3EB5A3B1" w14:textId="77777777" w:rsidR="003845B9" w:rsidRDefault="003845B9" w:rsidP="003845B9">
      <w:pPr>
        <w:pStyle w:val="B1"/>
        <w:rPr>
          <w:lang w:eastAsia="ja-JP"/>
        </w:rPr>
      </w:pPr>
      <w:r>
        <w:rPr>
          <w:lang w:eastAsia="ja-JP"/>
        </w:rPr>
        <w:t>-</w:t>
      </w:r>
      <w:r>
        <w:rPr>
          <w:lang w:eastAsia="ja-JP"/>
        </w:rPr>
        <w:tab/>
        <w:t>For a UE configured with the permission to override EAB, the user or application (upper layers in UE) may request the UE to activate PDN connection(s) for which EAB does not apply</w:t>
      </w:r>
      <w:ins w:id="190" w:author="Edward Hall 4" w:date="2023-07-27T15:52:00Z">
        <w:r>
          <w:rPr>
            <w:lang w:eastAsia="ja-JP"/>
          </w:rPr>
          <w:t>;</w:t>
        </w:r>
      </w:ins>
      <w:del w:id="191" w:author="Edward Hall 4" w:date="2023-07-27T15:52:00Z">
        <w:r w:rsidDel="006D57BC">
          <w:rPr>
            <w:lang w:eastAsia="ja-JP"/>
          </w:rPr>
          <w:delText>.</w:delText>
        </w:r>
      </w:del>
    </w:p>
    <w:p w14:paraId="0B61D75A" w14:textId="4257DFFA" w:rsidR="003845B9" w:rsidRDefault="003845B9" w:rsidP="003845B9">
      <w:pPr>
        <w:pStyle w:val="B1"/>
        <w:rPr>
          <w:lang w:eastAsia="ja-JP"/>
        </w:rPr>
      </w:pPr>
      <w:r>
        <w:rPr>
          <w:lang w:eastAsia="ja-JP"/>
        </w:rPr>
        <w:t>-</w:t>
      </w:r>
      <w:r>
        <w:rPr>
          <w:lang w:eastAsia="ja-JP"/>
        </w:rPr>
        <w:tab/>
        <w:t>The UE shall override any EAB restriction information that is broadcast by the network as long as it has an active PDN connection for which EAB does not apply.</w:t>
      </w:r>
    </w:p>
    <w:p w14:paraId="40F33590" w14:textId="1DB91FD2"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1</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524361D4" w14:textId="77777777" w:rsidR="003845B9" w:rsidRPr="00C3714A" w:rsidRDefault="003845B9" w:rsidP="003845B9">
      <w:pPr>
        <w:pStyle w:val="Heading5"/>
        <w:rPr>
          <w:rFonts w:hint="eastAsia"/>
          <w:lang w:eastAsia="ja-JP"/>
        </w:rPr>
      </w:pPr>
      <w:bookmarkStart w:id="192" w:name="_Toc27763623"/>
      <w:bookmarkStart w:id="193" w:name="_Toc138429935"/>
      <w:r>
        <w:rPr>
          <w:lang w:eastAsia="ja-JP"/>
        </w:rPr>
        <w:t>4.3.5.2.1</w:t>
      </w:r>
      <w:r>
        <w:rPr>
          <w:lang w:eastAsia="ja-JP"/>
        </w:rPr>
        <w:tab/>
        <w:t>General</w:t>
      </w:r>
      <w:bookmarkEnd w:id="192"/>
      <w:bookmarkEnd w:id="193"/>
    </w:p>
    <w:p w14:paraId="7E0CE092" w14:textId="77777777" w:rsidR="003845B9" w:rsidRPr="007F12E7" w:rsidRDefault="003845B9" w:rsidP="003845B9">
      <w:pPr>
        <w:rPr>
          <w:rFonts w:hint="eastAsia"/>
          <w:noProof/>
          <w:lang w:eastAsia="ja-JP"/>
        </w:rPr>
      </w:pPr>
      <w:r w:rsidRPr="007F12E7">
        <w:rPr>
          <w:color w:val="000000"/>
          <w:lang w:eastAsia="ja-JP"/>
        </w:rPr>
        <w:t>The following requirements apply:</w:t>
      </w:r>
    </w:p>
    <w:p w14:paraId="4F104A15" w14:textId="77777777" w:rsidR="003845B9" w:rsidRPr="003C0AB1" w:rsidRDefault="003845B9" w:rsidP="003845B9">
      <w:pPr>
        <w:pStyle w:val="B1"/>
        <w:rPr>
          <w:lang w:eastAsia="ja-JP"/>
        </w:rPr>
      </w:pPr>
      <w:r>
        <w:rPr>
          <w:lang w:eastAsia="ja-JP"/>
        </w:rPr>
        <w:t>-</w:t>
      </w:r>
      <w:r>
        <w:rPr>
          <w:lang w:eastAsia="ja-JP"/>
        </w:rPr>
        <w:tab/>
      </w:r>
      <w:r w:rsidRPr="003C0AB1">
        <w:rPr>
          <w:lang w:eastAsia="ja-JP"/>
        </w:rPr>
        <w:t xml:space="preserve">This feature shall be applicable to </w:t>
      </w:r>
      <w:r>
        <w:rPr>
          <w:rFonts w:hint="eastAsia"/>
          <w:lang w:eastAsia="ja-JP"/>
        </w:rPr>
        <w:t xml:space="preserve">UTRAN </w:t>
      </w:r>
      <w:r>
        <w:rPr>
          <w:lang w:eastAsia="ja-JP"/>
        </w:rPr>
        <w:t xml:space="preserve">PS Domain </w:t>
      </w:r>
      <w:r>
        <w:rPr>
          <w:rFonts w:hint="eastAsia"/>
          <w:lang w:eastAsia="ja-JP"/>
        </w:rPr>
        <w:t xml:space="preserve">and </w:t>
      </w:r>
      <w:r w:rsidRPr="00F94AFC">
        <w:rPr>
          <w:lang w:eastAsia="ja-JP"/>
        </w:rPr>
        <w:t>E-UTRAN</w:t>
      </w:r>
      <w:del w:id="194" w:author="Edward Hall 4" w:date="2023-07-27T15:52:00Z">
        <w:r w:rsidRPr="00F94AFC" w:rsidDel="006D57BC">
          <w:rPr>
            <w:lang w:eastAsia="ja-JP"/>
          </w:rPr>
          <w:delText>.</w:delText>
        </w:r>
      </w:del>
      <w:ins w:id="195" w:author="Edward Hall 4" w:date="2023-07-27T15:52:00Z">
        <w:r>
          <w:rPr>
            <w:lang w:eastAsia="ja-JP"/>
          </w:rPr>
          <w:t>;</w:t>
        </w:r>
      </w:ins>
    </w:p>
    <w:p w14:paraId="3EF6EA03" w14:textId="77777777" w:rsidR="003845B9" w:rsidRDefault="003845B9" w:rsidP="003845B9">
      <w:pPr>
        <w:pStyle w:val="B1"/>
        <w:rPr>
          <w:rFonts w:hint="eastAsia"/>
          <w:lang w:eastAsia="ko-KR"/>
        </w:rPr>
      </w:pPr>
      <w:r>
        <w:rPr>
          <w:lang w:eastAsia="ja-JP"/>
        </w:rPr>
        <w:t>-</w:t>
      </w:r>
      <w:r>
        <w:rPr>
          <w:lang w:eastAsia="ja-JP"/>
        </w:rPr>
        <w:tab/>
      </w:r>
      <w:r w:rsidRPr="003C0AB1">
        <w:rPr>
          <w:lang w:eastAsia="ja-JP"/>
        </w:rPr>
        <w:t xml:space="preserve">This feature shall be applicable to UEs </w:t>
      </w:r>
      <w:r>
        <w:rPr>
          <w:lang w:eastAsia="ja-JP"/>
        </w:rPr>
        <w:t xml:space="preserve">in idle mode only </w:t>
      </w:r>
      <w:r>
        <w:rPr>
          <w:rFonts w:hint="eastAsia"/>
          <w:lang w:eastAsia="ko-KR"/>
        </w:rPr>
        <w:t>th</w:t>
      </w:r>
      <w:r w:rsidRPr="003C0AB1">
        <w:rPr>
          <w:lang w:eastAsia="ja-JP"/>
        </w:rPr>
        <w:t>at are not a member of one or more of Access Classes 11 t</w:t>
      </w:r>
      <w:r>
        <w:rPr>
          <w:lang w:eastAsia="ja-JP"/>
        </w:rPr>
        <w:t>o 15</w:t>
      </w:r>
      <w:ins w:id="196" w:author="Edward Hall 4" w:date="2023-07-27T15:52:00Z">
        <w:r>
          <w:rPr>
            <w:lang w:eastAsia="ja-JP"/>
          </w:rPr>
          <w:t>;</w:t>
        </w:r>
      </w:ins>
      <w:del w:id="197" w:author="Edward Hall 4" w:date="2023-07-27T15:52:00Z">
        <w:r w:rsidRPr="003C0AB1" w:rsidDel="006D57BC">
          <w:rPr>
            <w:lang w:eastAsia="ja-JP"/>
          </w:rPr>
          <w:delText>.</w:delText>
        </w:r>
      </w:del>
    </w:p>
    <w:p w14:paraId="217C3B86" w14:textId="77777777" w:rsidR="003845B9" w:rsidRDefault="003845B9" w:rsidP="003845B9">
      <w:pPr>
        <w:pStyle w:val="B1"/>
        <w:rPr>
          <w:lang w:eastAsia="ko-KR"/>
        </w:rPr>
      </w:pPr>
      <w:r>
        <w:rPr>
          <w:rFonts w:hint="eastAsia"/>
          <w:lang w:eastAsia="ko-KR"/>
        </w:rPr>
        <w:t>-</w:t>
      </w:r>
      <w:r>
        <w:rPr>
          <w:rFonts w:hint="eastAsia"/>
          <w:lang w:eastAsia="ko-KR"/>
        </w:rPr>
        <w:tab/>
        <w:t>ACDC shall not apply to</w:t>
      </w:r>
      <w:r>
        <w:rPr>
          <w:lang w:eastAsia="ko-KR"/>
        </w:rPr>
        <w:t xml:space="preserve"> </w:t>
      </w:r>
      <w:r>
        <w:rPr>
          <w:rFonts w:hint="eastAsia"/>
          <w:lang w:eastAsia="ko-KR"/>
        </w:rPr>
        <w:t>MMTEL voice, MMTEL video</w:t>
      </w:r>
      <w:r>
        <w:rPr>
          <w:lang w:eastAsia="ko-KR"/>
        </w:rPr>
        <w:t>,</w:t>
      </w:r>
      <w:r>
        <w:rPr>
          <w:rFonts w:hint="eastAsia"/>
          <w:lang w:eastAsia="ko-KR"/>
        </w:rPr>
        <w:t xml:space="preserve"> SMS over IMS (SMS over IP)</w:t>
      </w:r>
      <w:r w:rsidRPr="00903177">
        <w:t xml:space="preserve"> </w:t>
      </w:r>
      <w:r>
        <w:t>emergency call and paging response</w:t>
      </w:r>
      <w:ins w:id="198" w:author="Edward Hall 4" w:date="2023-07-27T15:52:00Z">
        <w:r>
          <w:rPr>
            <w:lang w:eastAsia="ko-KR"/>
          </w:rPr>
          <w:t>;</w:t>
        </w:r>
      </w:ins>
      <w:del w:id="199" w:author="Edward Hall 4" w:date="2023-07-27T15:52:00Z">
        <w:r w:rsidDel="006D57BC">
          <w:rPr>
            <w:lang w:eastAsia="ko-KR"/>
          </w:rPr>
          <w:delText>.</w:delText>
        </w:r>
      </w:del>
    </w:p>
    <w:p w14:paraId="360453A1" w14:textId="77777777" w:rsidR="003845B9" w:rsidRPr="003C0AB1" w:rsidRDefault="003845B9" w:rsidP="003845B9">
      <w:pPr>
        <w:pStyle w:val="NO"/>
        <w:rPr>
          <w:lang w:eastAsia="ja-JP"/>
        </w:rPr>
      </w:pPr>
      <w:r w:rsidRPr="00903177">
        <w:rPr>
          <w:lang w:eastAsia="ja-JP"/>
        </w:rPr>
        <w:t>NOTE</w:t>
      </w:r>
      <w:ins w:id="200" w:author="Edward Hall 4" w:date="2023-07-27T15:35:00Z">
        <w:r>
          <w:rPr>
            <w:lang w:eastAsia="ja-JP"/>
          </w:rPr>
          <w:t xml:space="preserve"> 1</w:t>
        </w:r>
      </w:ins>
      <w:r w:rsidRPr="00903177">
        <w:rPr>
          <w:lang w:eastAsia="ja-JP"/>
        </w:rPr>
        <w:t>:</w:t>
      </w:r>
      <w:r w:rsidRPr="00903177">
        <w:rPr>
          <w:lang w:eastAsia="ja-JP"/>
        </w:rPr>
        <w:tab/>
        <w:t>Even if any of the above services are initiated by application, ACDC does not apply, but they are</w:t>
      </w:r>
      <w:r w:rsidRPr="00903177">
        <w:rPr>
          <w:lang w:eastAsia="ja-JP"/>
        </w:rPr>
        <w:tab/>
        <w:t>subject to other applicable access control methods.</w:t>
      </w:r>
    </w:p>
    <w:p w14:paraId="5F091A0F" w14:textId="77777777" w:rsidR="003845B9" w:rsidRPr="003C0AB1" w:rsidRDefault="003845B9" w:rsidP="003845B9">
      <w:pPr>
        <w:pStyle w:val="B1"/>
        <w:rPr>
          <w:lang w:eastAsia="ja-JP"/>
        </w:rPr>
      </w:pPr>
      <w:r>
        <w:rPr>
          <w:lang w:eastAsia="ja-JP"/>
        </w:rPr>
        <w:t>-</w:t>
      </w:r>
      <w:r>
        <w:rPr>
          <w:lang w:eastAsia="ja-JP"/>
        </w:rPr>
        <w:tab/>
      </w:r>
      <w:r w:rsidRPr="003C0AB1">
        <w:rPr>
          <w:lang w:eastAsia="ja-JP"/>
        </w:rPr>
        <w:t xml:space="preserve">The home network shall be able to configure </w:t>
      </w:r>
      <w:r>
        <w:rPr>
          <w:rFonts w:hint="eastAsia"/>
          <w:lang w:eastAsia="ja-JP"/>
        </w:rPr>
        <w:t xml:space="preserve">a </w:t>
      </w:r>
      <w:r>
        <w:rPr>
          <w:lang w:eastAsia="ja-JP"/>
        </w:rPr>
        <w:t>UE</w:t>
      </w:r>
      <w:r w:rsidRPr="003C0AB1">
        <w:rPr>
          <w:lang w:eastAsia="ja-JP"/>
        </w:rPr>
        <w:t xml:space="preserve"> with </w:t>
      </w:r>
      <w:r>
        <w:rPr>
          <w:rFonts w:hint="eastAsia"/>
          <w:lang w:eastAsia="ja-JP"/>
        </w:rPr>
        <w:t>at least four</w:t>
      </w:r>
      <w:r w:rsidRPr="003C0AB1">
        <w:rPr>
          <w:lang w:eastAsia="ja-JP"/>
        </w:rPr>
        <w:t xml:space="preserve"> </w:t>
      </w:r>
      <w:r>
        <w:rPr>
          <w:lang w:eastAsia="ja-JP"/>
        </w:rPr>
        <w:t xml:space="preserve">and a maximum of sixteen </w:t>
      </w:r>
      <w:r>
        <w:rPr>
          <w:rFonts w:hint="eastAsia"/>
          <w:lang w:eastAsia="ja-JP"/>
        </w:rPr>
        <w:t xml:space="preserve">ACDC </w:t>
      </w:r>
      <w:r w:rsidRPr="003C0AB1">
        <w:rPr>
          <w:lang w:eastAsia="ja-JP"/>
        </w:rPr>
        <w:t>categories to each of which particular, operator-identified applications are associated</w:t>
      </w:r>
      <w:r>
        <w:rPr>
          <w:rFonts w:hint="eastAsia"/>
          <w:lang w:eastAsia="ja-JP"/>
        </w:rPr>
        <w:t>.</w:t>
      </w:r>
      <w:r w:rsidRPr="003C0AB1">
        <w:rPr>
          <w:lang w:eastAsia="ja-JP"/>
        </w:rPr>
        <w:t xml:space="preserve"> </w:t>
      </w:r>
      <w:r>
        <w:rPr>
          <w:rFonts w:hint="eastAsia"/>
          <w:lang w:eastAsia="ja-JP"/>
        </w:rPr>
        <w:t xml:space="preserve">The categories shall be </w:t>
      </w:r>
      <w:r>
        <w:rPr>
          <w:lang w:eastAsia="ja-JP"/>
        </w:rPr>
        <w:t>ordered as specified in sub-clause 4.3.5.2.2</w:t>
      </w:r>
      <w:ins w:id="201" w:author="Edward Hall 4" w:date="2023-07-27T15:52:00Z">
        <w:r>
          <w:rPr>
            <w:lang w:eastAsia="ja-JP"/>
          </w:rPr>
          <w:t>;</w:t>
        </w:r>
      </w:ins>
      <w:del w:id="202" w:author="Edward Hall 4" w:date="2023-07-27T15:52:00Z">
        <w:r w:rsidRPr="003C0AB1" w:rsidDel="006D57BC">
          <w:rPr>
            <w:lang w:eastAsia="ja-JP"/>
          </w:rPr>
          <w:delText>.</w:delText>
        </w:r>
      </w:del>
    </w:p>
    <w:p w14:paraId="7B3991BB" w14:textId="77777777" w:rsidR="003845B9" w:rsidRPr="008A6C58" w:rsidRDefault="003845B9" w:rsidP="003845B9">
      <w:pPr>
        <w:pStyle w:val="NO"/>
        <w:rPr>
          <w:lang w:eastAsia="ja-JP"/>
        </w:rPr>
      </w:pPr>
      <w:r>
        <w:rPr>
          <w:lang w:eastAsia="ja-JP"/>
        </w:rPr>
        <w:t>NOTE</w:t>
      </w:r>
      <w:ins w:id="203" w:author="Edward Hall 4" w:date="2023-07-27T15:35:00Z">
        <w:r>
          <w:rPr>
            <w:lang w:eastAsia="ja-JP"/>
          </w:rPr>
          <w:t xml:space="preserve"> 2</w:t>
        </w:r>
      </w:ins>
      <w:r>
        <w:rPr>
          <w:lang w:eastAsia="ja-JP"/>
        </w:rPr>
        <w:t>:</w:t>
      </w:r>
      <w:r>
        <w:rPr>
          <w:rFonts w:hint="eastAsia"/>
          <w:lang w:eastAsia="ja-JP"/>
        </w:rPr>
        <w:tab/>
      </w:r>
      <w:r w:rsidRPr="008A6C58">
        <w:rPr>
          <w:lang w:eastAsia="ja-JP"/>
        </w:rPr>
        <w:t xml:space="preserve">Provisioning of </w:t>
      </w:r>
      <w:r>
        <w:rPr>
          <w:rFonts w:hint="eastAsia"/>
          <w:lang w:eastAsia="ja-JP"/>
        </w:rPr>
        <w:t xml:space="preserve">the </w:t>
      </w:r>
      <w:r>
        <w:rPr>
          <w:lang w:eastAsia="ja-JP"/>
        </w:rPr>
        <w:t>ACDC categories in the UE</w:t>
      </w:r>
      <w:r w:rsidRPr="008A6C58">
        <w:rPr>
          <w:lang w:eastAsia="ja-JP"/>
        </w:rPr>
        <w:t xml:space="preserve"> is the responsibility of </w:t>
      </w:r>
      <w:r>
        <w:rPr>
          <w:rFonts w:hint="eastAsia"/>
          <w:lang w:eastAsia="ja-JP"/>
        </w:rPr>
        <w:t xml:space="preserve">the </w:t>
      </w:r>
      <w:r>
        <w:rPr>
          <w:lang w:eastAsia="ja-JP"/>
        </w:rPr>
        <w:t>home network</w:t>
      </w:r>
      <w:r w:rsidRPr="008A6C58">
        <w:rPr>
          <w:lang w:eastAsia="ja-JP"/>
        </w:rPr>
        <w:t xml:space="preserve">, and </w:t>
      </w:r>
      <w:r>
        <w:rPr>
          <w:rFonts w:hint="eastAsia"/>
          <w:lang w:eastAsia="ja-JP"/>
        </w:rPr>
        <w:t>the categorization is outside the scope of 3GPP</w:t>
      </w:r>
      <w:r w:rsidRPr="008A6C58">
        <w:rPr>
          <w:lang w:eastAsia="ja-JP"/>
        </w:rPr>
        <w:t>.</w:t>
      </w:r>
    </w:p>
    <w:p w14:paraId="6A989C6E" w14:textId="77777777" w:rsidR="003845B9" w:rsidRPr="008A6C58" w:rsidRDefault="003845B9" w:rsidP="003845B9">
      <w:pPr>
        <w:pStyle w:val="NO"/>
        <w:rPr>
          <w:lang w:eastAsia="ja-JP"/>
        </w:rPr>
      </w:pPr>
      <w:r>
        <w:rPr>
          <w:lang w:eastAsia="ja-JP"/>
        </w:rPr>
        <w:t>NOTE</w:t>
      </w:r>
      <w:ins w:id="204" w:author="Edward Hall 4" w:date="2023-07-27T15:35:00Z">
        <w:r>
          <w:rPr>
            <w:lang w:eastAsia="ja-JP"/>
          </w:rPr>
          <w:t xml:space="preserve"> 3</w:t>
        </w:r>
      </w:ins>
      <w:r>
        <w:rPr>
          <w:lang w:eastAsia="ja-JP"/>
        </w:rPr>
        <w:t>:</w:t>
      </w:r>
      <w:r>
        <w:rPr>
          <w:rFonts w:hint="eastAsia"/>
          <w:lang w:eastAsia="ja-JP"/>
        </w:rPr>
        <w:tab/>
      </w:r>
      <w:r w:rsidRPr="008A6C58">
        <w:rPr>
          <w:lang w:eastAsia="ja-JP"/>
        </w:rPr>
        <w:t>A mechanism needs to be provided that enables the UE to verify that the provisioning of the configuration originates from a trusted source.</w:t>
      </w:r>
    </w:p>
    <w:p w14:paraId="7BB61E92" w14:textId="77777777" w:rsidR="003845B9" w:rsidRDefault="003845B9" w:rsidP="003845B9">
      <w:pPr>
        <w:pStyle w:val="B1"/>
        <w:rPr>
          <w:lang w:eastAsia="ja-JP"/>
        </w:rPr>
      </w:pPr>
      <w:r>
        <w:rPr>
          <w:lang w:eastAsia="ja-JP"/>
        </w:rPr>
        <w:t>-</w:t>
      </w:r>
      <w:r>
        <w:rPr>
          <w:lang w:eastAsia="ja-JP"/>
        </w:rPr>
        <w:tab/>
      </w:r>
      <w:r w:rsidRPr="003C0AB1">
        <w:rPr>
          <w:lang w:eastAsia="ja-JP"/>
        </w:rPr>
        <w:t>The serving network shall be able to broa</w:t>
      </w:r>
      <w:r>
        <w:rPr>
          <w:lang w:eastAsia="ja-JP"/>
        </w:rPr>
        <w:t xml:space="preserve">dcast, in one or more </w:t>
      </w:r>
      <w:r w:rsidRPr="003C0AB1">
        <w:rPr>
          <w:lang w:eastAsia="ja-JP"/>
        </w:rPr>
        <w:t xml:space="preserve">areas of the RAN, control </w:t>
      </w:r>
      <w:r>
        <w:rPr>
          <w:lang w:eastAsia="ja-JP"/>
        </w:rPr>
        <w:t xml:space="preserve">information, indicating </w:t>
      </w:r>
      <w:r w:rsidRPr="003C0AB1">
        <w:rPr>
          <w:lang w:eastAsia="ja-JP"/>
        </w:rPr>
        <w:t xml:space="preserve">barring </w:t>
      </w:r>
      <w:r>
        <w:rPr>
          <w:lang w:eastAsia="ja-JP"/>
        </w:rPr>
        <w:t>information per each ACDC category</w:t>
      </w:r>
      <w:r w:rsidRPr="003C0AB1">
        <w:rPr>
          <w:lang w:eastAsia="ja-JP"/>
        </w:rPr>
        <w:t>, and whether</w:t>
      </w:r>
      <w:r>
        <w:rPr>
          <w:lang w:eastAsia="ja-JP"/>
        </w:rPr>
        <w:t xml:space="preserve"> a roaming UE shall </w:t>
      </w:r>
      <w:r>
        <w:rPr>
          <w:rFonts w:hint="eastAsia"/>
          <w:lang w:eastAsia="ja-JP"/>
        </w:rPr>
        <w:t>be subject</w:t>
      </w:r>
      <w:r w:rsidRPr="003C0AB1">
        <w:rPr>
          <w:lang w:eastAsia="ja-JP"/>
        </w:rPr>
        <w:t xml:space="preserve"> </w:t>
      </w:r>
      <w:r>
        <w:rPr>
          <w:rFonts w:hint="eastAsia"/>
          <w:lang w:eastAsia="ja-JP"/>
        </w:rPr>
        <w:t>to ACDC</w:t>
      </w:r>
      <w:r w:rsidRPr="003C0AB1">
        <w:rPr>
          <w:lang w:eastAsia="ja-JP"/>
        </w:rPr>
        <w:t xml:space="preserve"> control</w:t>
      </w:r>
      <w:ins w:id="205" w:author="Edward Hall 4" w:date="2023-07-27T15:52:00Z">
        <w:r>
          <w:rPr>
            <w:lang w:eastAsia="ja-JP"/>
          </w:rPr>
          <w:t>;</w:t>
        </w:r>
      </w:ins>
      <w:del w:id="206" w:author="Edward Hall 4" w:date="2023-07-27T15:52:00Z">
        <w:r w:rsidRPr="003C0AB1" w:rsidDel="006D57BC">
          <w:rPr>
            <w:lang w:eastAsia="ja-JP"/>
          </w:rPr>
          <w:delText>.</w:delText>
        </w:r>
      </w:del>
    </w:p>
    <w:p w14:paraId="14BFB57D" w14:textId="77777777" w:rsidR="003845B9" w:rsidRDefault="003845B9" w:rsidP="003845B9">
      <w:pPr>
        <w:pStyle w:val="NO"/>
        <w:rPr>
          <w:rFonts w:hint="eastAsia"/>
          <w:lang w:eastAsia="ja-JP"/>
        </w:rPr>
      </w:pPr>
      <w:r>
        <w:rPr>
          <w:lang w:eastAsia="ja-JP"/>
        </w:rPr>
        <w:lastRenderedPageBreak/>
        <w:t>NOTE</w:t>
      </w:r>
      <w:ins w:id="207" w:author="Edward Hall 4" w:date="2023-07-27T15:35:00Z">
        <w:r>
          <w:rPr>
            <w:lang w:eastAsia="ja-JP"/>
          </w:rPr>
          <w:t xml:space="preserve"> 4</w:t>
        </w:r>
      </w:ins>
      <w:r>
        <w:rPr>
          <w:lang w:eastAsia="ja-JP"/>
        </w:rPr>
        <w:t>:</w:t>
      </w:r>
      <w:r w:rsidRPr="00B3389C">
        <w:rPr>
          <w:lang w:eastAsia="ja-JP"/>
        </w:rPr>
        <w:t xml:space="preserve"> </w:t>
      </w:r>
      <w:r w:rsidRPr="00B3389C">
        <w:rPr>
          <w:lang w:eastAsia="ja-JP"/>
        </w:rPr>
        <w:tab/>
        <w:t xml:space="preserve">The barring information may be similar to ACB information, and include mean durations of access control (i.e., barring timer) and barring rates (i.e., percentage value). If the barring timer is running due to a previous access attempt from an application in a certain given </w:t>
      </w:r>
      <w:r>
        <w:t xml:space="preserve">matched </w:t>
      </w:r>
      <w:r w:rsidRPr="00B3389C">
        <w:rPr>
          <w:lang w:eastAsia="ja-JP"/>
        </w:rPr>
        <w:t>ACDC category, the UE may only allow access attempts from applications in higher ACDC categories (according to the corresponding barring information for those higher categories).</w:t>
      </w:r>
      <w:r>
        <w:t xml:space="preserve"> </w:t>
      </w:r>
      <w:r w:rsidRPr="00552BB8">
        <w:t xml:space="preserve">If the barring timer is running due to a previous access attempt from an application in a certain given </w:t>
      </w:r>
      <w:r>
        <w:t xml:space="preserve">unmatched </w:t>
      </w:r>
      <w:r w:rsidRPr="00552BB8">
        <w:t>ACDC category</w:t>
      </w:r>
      <w:r>
        <w:t xml:space="preserve"> or a uncategorised application</w:t>
      </w:r>
      <w:r w:rsidRPr="00552BB8">
        <w:t xml:space="preserve">, the UE may only allow access attempts from applications in higher ACDC categories </w:t>
      </w:r>
      <w:r>
        <w:t xml:space="preserve">than the lowest ACDC category broadcast </w:t>
      </w:r>
      <w:r w:rsidRPr="00552BB8">
        <w:t>(according to the corresponding barring information for those higher categories).</w:t>
      </w:r>
    </w:p>
    <w:p w14:paraId="19A225FF" w14:textId="77777777" w:rsidR="003845B9" w:rsidRPr="003C0AB1" w:rsidRDefault="003845B9" w:rsidP="003845B9">
      <w:pPr>
        <w:pStyle w:val="B1"/>
        <w:rPr>
          <w:lang w:eastAsia="ja-JP"/>
        </w:rPr>
      </w:pPr>
      <w:r>
        <w:rPr>
          <w:lang w:eastAsia="ja-JP"/>
        </w:rPr>
        <w:t>-</w:t>
      </w:r>
      <w:r>
        <w:rPr>
          <w:lang w:eastAsia="ja-JP"/>
        </w:rPr>
        <w:tab/>
      </w:r>
      <w:r w:rsidRPr="003C0AB1">
        <w:rPr>
          <w:lang w:eastAsia="ja-JP"/>
        </w:rPr>
        <w:t>The UE shall be able to contro</w:t>
      </w:r>
      <w:r>
        <w:rPr>
          <w:lang w:eastAsia="ja-JP"/>
        </w:rPr>
        <w:t>l whether or not an access attempt fo</w:t>
      </w:r>
      <w:r>
        <w:rPr>
          <w:rFonts w:hint="eastAsia"/>
          <w:lang w:eastAsia="ja-JP"/>
        </w:rPr>
        <w:t>r</w:t>
      </w:r>
      <w:r>
        <w:rPr>
          <w:lang w:eastAsia="ja-JP"/>
        </w:rPr>
        <w:t xml:space="preserve"> a certain application </w:t>
      </w:r>
      <w:r>
        <w:rPr>
          <w:rFonts w:hint="eastAsia"/>
          <w:lang w:eastAsia="ja-JP"/>
        </w:rPr>
        <w:t>is</w:t>
      </w:r>
      <w:r w:rsidRPr="003C0AB1">
        <w:rPr>
          <w:lang w:eastAsia="ja-JP"/>
        </w:rPr>
        <w:t xml:space="preserve"> allowed, based on this broadcast </w:t>
      </w:r>
      <w:r>
        <w:rPr>
          <w:lang w:eastAsia="ja-JP"/>
        </w:rPr>
        <w:t>barring</w:t>
      </w:r>
      <w:r w:rsidRPr="003C0AB1">
        <w:rPr>
          <w:lang w:eastAsia="ja-JP"/>
        </w:rPr>
        <w:t xml:space="preserve"> info</w:t>
      </w:r>
      <w:r>
        <w:rPr>
          <w:lang w:eastAsia="ja-JP"/>
        </w:rPr>
        <w:t>rmation and the configuration o</w:t>
      </w:r>
      <w:r>
        <w:rPr>
          <w:rFonts w:hint="eastAsia"/>
          <w:lang w:eastAsia="ja-JP"/>
        </w:rPr>
        <w:t>f</w:t>
      </w:r>
      <w:r w:rsidRPr="003C0AB1">
        <w:rPr>
          <w:lang w:eastAsia="ja-JP"/>
        </w:rPr>
        <w:t xml:space="preserve"> </w:t>
      </w:r>
      <w:r>
        <w:rPr>
          <w:lang w:eastAsia="ja-JP"/>
        </w:rPr>
        <w:t xml:space="preserve">ACDC </w:t>
      </w:r>
      <w:r w:rsidRPr="003C0AB1">
        <w:rPr>
          <w:lang w:eastAsia="ja-JP"/>
        </w:rPr>
        <w:t>categories in the UE</w:t>
      </w:r>
      <w:ins w:id="208" w:author="Edward Hall 4" w:date="2023-07-27T15:52:00Z">
        <w:r>
          <w:rPr>
            <w:lang w:eastAsia="ja-JP"/>
          </w:rPr>
          <w:t>;</w:t>
        </w:r>
      </w:ins>
      <w:del w:id="209" w:author="Edward Hall 4" w:date="2023-07-27T15:52:00Z">
        <w:r w:rsidRPr="003C0AB1" w:rsidDel="006D57BC">
          <w:rPr>
            <w:lang w:eastAsia="ja-JP"/>
          </w:rPr>
          <w:delText>.</w:delText>
        </w:r>
      </w:del>
    </w:p>
    <w:p w14:paraId="7C987A34" w14:textId="77777777" w:rsidR="003845B9" w:rsidRPr="003C0AB1" w:rsidRDefault="003845B9" w:rsidP="003845B9">
      <w:pPr>
        <w:pStyle w:val="B1"/>
        <w:rPr>
          <w:lang w:eastAsia="ja-JP"/>
        </w:rPr>
      </w:pPr>
      <w:r>
        <w:rPr>
          <w:lang w:eastAsia="ja-JP"/>
        </w:rPr>
        <w:t>-</w:t>
      </w:r>
      <w:r>
        <w:rPr>
          <w:lang w:eastAsia="ja-JP"/>
        </w:rPr>
        <w:tab/>
        <w:t>The s</w:t>
      </w:r>
      <w:r>
        <w:rPr>
          <w:rFonts w:hint="eastAsia"/>
          <w:lang w:eastAsia="ja-JP"/>
        </w:rPr>
        <w:t>erving</w:t>
      </w:r>
      <w:r w:rsidRPr="003C0AB1">
        <w:rPr>
          <w:lang w:eastAsia="ja-JP"/>
        </w:rPr>
        <w:t xml:space="preserve"> </w:t>
      </w:r>
      <w:r>
        <w:rPr>
          <w:rFonts w:hint="eastAsia"/>
          <w:lang w:eastAsia="ja-JP"/>
        </w:rPr>
        <w:t xml:space="preserve">network </w:t>
      </w:r>
      <w:r w:rsidRPr="003C0AB1">
        <w:rPr>
          <w:lang w:eastAsia="ja-JP"/>
        </w:rPr>
        <w:t>shall</w:t>
      </w:r>
      <w:r>
        <w:rPr>
          <w:lang w:eastAsia="ja-JP"/>
        </w:rPr>
        <w:t xml:space="preserve"> be able to simultaneously </w:t>
      </w:r>
      <w:r>
        <w:rPr>
          <w:rFonts w:hint="eastAsia"/>
          <w:lang w:eastAsia="ja-JP"/>
        </w:rPr>
        <w:t>indicate</w:t>
      </w:r>
      <w:r w:rsidRPr="003C0AB1">
        <w:rPr>
          <w:lang w:eastAsia="ja-JP"/>
        </w:rPr>
        <w:t xml:space="preserve"> ACDC with other form</w:t>
      </w:r>
      <w:r>
        <w:rPr>
          <w:lang w:eastAsia="ja-JP"/>
        </w:rPr>
        <w:t>s of access control</w:t>
      </w:r>
      <w:ins w:id="210" w:author="Edward Hall 4" w:date="2023-07-27T15:52:00Z">
        <w:r>
          <w:rPr>
            <w:lang w:eastAsia="ja-JP"/>
          </w:rPr>
          <w:t>;</w:t>
        </w:r>
      </w:ins>
      <w:del w:id="211" w:author="Edward Hall 4" w:date="2023-07-27T15:52:00Z">
        <w:r w:rsidRPr="003C0AB1" w:rsidDel="006D57BC">
          <w:rPr>
            <w:lang w:eastAsia="ja-JP"/>
          </w:rPr>
          <w:delText>.</w:delText>
        </w:r>
      </w:del>
    </w:p>
    <w:p w14:paraId="0095238A" w14:textId="77777777" w:rsidR="003845B9" w:rsidRDefault="003845B9" w:rsidP="003845B9">
      <w:pPr>
        <w:pStyle w:val="B2"/>
        <w:rPr>
          <w:lang w:eastAsia="ja-JP"/>
        </w:rPr>
      </w:pPr>
      <w:r>
        <w:rPr>
          <w:lang w:eastAsia="ja-JP"/>
        </w:rPr>
        <w:t>-</w:t>
      </w:r>
      <w:r>
        <w:rPr>
          <w:lang w:eastAsia="ja-JP"/>
        </w:rPr>
        <w:tab/>
      </w:r>
      <w:r w:rsidRPr="00D3339B">
        <w:rPr>
          <w:lang w:eastAsia="ja-JP"/>
        </w:rPr>
        <w:t>When both ACD</w:t>
      </w:r>
      <w:r>
        <w:rPr>
          <w:lang w:eastAsia="ja-JP"/>
        </w:rPr>
        <w:t xml:space="preserve">C and ACB controls are </w:t>
      </w:r>
      <w:r>
        <w:rPr>
          <w:rFonts w:hint="eastAsia"/>
          <w:lang w:eastAsia="ja-JP"/>
        </w:rPr>
        <w:t>indicated</w:t>
      </w:r>
      <w:r>
        <w:rPr>
          <w:lang w:eastAsia="ja-JP"/>
        </w:rPr>
        <w:t>,</w:t>
      </w:r>
      <w:r>
        <w:rPr>
          <w:rFonts w:hint="eastAsia"/>
          <w:lang w:eastAsia="ja-JP"/>
        </w:rPr>
        <w:t xml:space="preserve"> </w:t>
      </w:r>
      <w:r w:rsidRPr="00AE5FE1">
        <w:rPr>
          <w:lang w:eastAsia="ja-JP"/>
        </w:rPr>
        <w:t xml:space="preserve">ACDC </w:t>
      </w:r>
      <w:r>
        <w:rPr>
          <w:rFonts w:hint="eastAsia"/>
          <w:lang w:eastAsia="ja-JP"/>
        </w:rPr>
        <w:t xml:space="preserve">shall </w:t>
      </w:r>
      <w:r>
        <w:rPr>
          <w:lang w:eastAsia="ja-JP"/>
        </w:rPr>
        <w:t>override</w:t>
      </w:r>
      <w:r w:rsidRPr="00AE5FE1">
        <w:rPr>
          <w:lang w:eastAsia="ja-JP"/>
        </w:rPr>
        <w:t xml:space="preserve"> ACB</w:t>
      </w:r>
      <w:ins w:id="212" w:author="Edward Hall 4" w:date="2023-07-27T15:52:00Z">
        <w:r>
          <w:rPr>
            <w:lang w:eastAsia="ja-JP"/>
          </w:rPr>
          <w:t>;</w:t>
        </w:r>
      </w:ins>
      <w:del w:id="213" w:author="Edward Hall 4" w:date="2023-07-27T15:52:00Z">
        <w:r w:rsidRPr="00AE5FE1" w:rsidDel="006D57BC">
          <w:rPr>
            <w:lang w:eastAsia="ja-JP"/>
          </w:rPr>
          <w:delText>.</w:delText>
        </w:r>
      </w:del>
    </w:p>
    <w:p w14:paraId="74812857" w14:textId="77777777" w:rsidR="003845B9" w:rsidRDefault="003845B9" w:rsidP="003845B9">
      <w:pPr>
        <w:pStyle w:val="B2"/>
        <w:rPr>
          <w:lang w:eastAsia="ja-JP"/>
        </w:rPr>
      </w:pPr>
      <w:r>
        <w:rPr>
          <w:lang w:eastAsia="ja-JP"/>
        </w:rPr>
        <w:t xml:space="preserve">- </w:t>
      </w:r>
      <w:r>
        <w:rPr>
          <w:lang w:eastAsia="ja-JP"/>
        </w:rPr>
        <w:tab/>
      </w:r>
      <w:r w:rsidRPr="00E74F07">
        <w:rPr>
          <w:lang w:eastAsia="ja-JP"/>
        </w:rPr>
        <w:t>If a UE is configured for both EAB and ACDC, and the serving network simultaneously broadcas</w:t>
      </w:r>
      <w:r>
        <w:rPr>
          <w:lang w:eastAsia="ja-JP"/>
        </w:rPr>
        <w:t>ts EAB information and ACDC barring information:</w:t>
      </w:r>
    </w:p>
    <w:p w14:paraId="19F58F30" w14:textId="77777777" w:rsidR="003845B9" w:rsidRDefault="003845B9" w:rsidP="003845B9">
      <w:pPr>
        <w:pStyle w:val="B3"/>
        <w:rPr>
          <w:lang w:eastAsia="ja-JP"/>
        </w:rPr>
      </w:pPr>
      <w:r>
        <w:rPr>
          <w:lang w:eastAsia="ja-JP"/>
        </w:rPr>
        <w:t>-</w:t>
      </w:r>
      <w:r>
        <w:rPr>
          <w:lang w:eastAsia="ja-JP"/>
        </w:rPr>
        <w:tab/>
        <w:t>If the UE determines as specified in sub-clause 4.3.4.1 that access to the network is not barred or as specified in sub-clause 4.3.4.2 that it is permitted to override an EAB restriction, then access to the network is subject to ACDC</w:t>
      </w:r>
      <w:ins w:id="214" w:author="Edward Hall 4" w:date="2023-07-27T15:52:00Z">
        <w:r>
          <w:rPr>
            <w:lang w:eastAsia="ja-JP"/>
          </w:rPr>
          <w:t>;</w:t>
        </w:r>
      </w:ins>
      <w:del w:id="215" w:author="Edward Hall 4" w:date="2023-07-27T15:52:00Z">
        <w:r w:rsidDel="006D57BC">
          <w:rPr>
            <w:lang w:eastAsia="ja-JP"/>
          </w:rPr>
          <w:delText>.</w:delText>
        </w:r>
      </w:del>
    </w:p>
    <w:p w14:paraId="7C82F3EF" w14:textId="77777777" w:rsidR="003845B9" w:rsidRDefault="003845B9" w:rsidP="003845B9">
      <w:pPr>
        <w:pStyle w:val="B3"/>
        <w:rPr>
          <w:rFonts w:hint="eastAsia"/>
          <w:lang w:eastAsia="ja-JP"/>
        </w:rPr>
      </w:pPr>
      <w:r>
        <w:rPr>
          <w:lang w:eastAsia="ja-JP"/>
        </w:rPr>
        <w:t>-</w:t>
      </w:r>
      <w:r>
        <w:rPr>
          <w:lang w:eastAsia="ja-JP"/>
        </w:rPr>
        <w:tab/>
        <w:t>If the UE determines as specified in sub-clause 4.3.4.1 that access to the network is barred and as specified in sub-clause 4.3.4.2 that it is not permitted to override the EAB restriction, then access to the network is barred.</w:t>
      </w:r>
    </w:p>
    <w:p w14:paraId="6C6A3153" w14:textId="766C88B5" w:rsidR="003845B9" w:rsidRDefault="003845B9" w:rsidP="003845B9">
      <w:pPr>
        <w:pStyle w:val="B1"/>
        <w:rPr>
          <w:lang w:eastAsia="ja-JP"/>
        </w:rPr>
      </w:pPr>
      <w:r>
        <w:rPr>
          <w:lang w:eastAsia="ja-JP"/>
        </w:rPr>
        <w:t>-</w:t>
      </w:r>
      <w:r>
        <w:rPr>
          <w:lang w:eastAsia="ja-JP"/>
        </w:rPr>
        <w:tab/>
      </w:r>
      <w:r w:rsidRPr="00483D7D">
        <w:rPr>
          <w:lang w:eastAsia="ja-JP"/>
        </w:rPr>
        <w:t>In the case of multiple core networks sharing the same access network, the access network shall be able to apply ACDC for the different cor</w:t>
      </w:r>
      <w:r>
        <w:rPr>
          <w:lang w:eastAsia="ja-JP"/>
        </w:rPr>
        <w:t>e networks individually.</w:t>
      </w:r>
      <w:r>
        <w:rPr>
          <w:rFonts w:hint="eastAsia"/>
          <w:lang w:eastAsia="ja-JP"/>
        </w:rPr>
        <w:t xml:space="preserve"> </w:t>
      </w:r>
      <w:r w:rsidRPr="00483D7D">
        <w:rPr>
          <w:lang w:eastAsia="ja-JP"/>
        </w:rPr>
        <w:t>For the mitigation of congestion in a shared RAN, barring rates should be set equal for all Participating Operators.</w:t>
      </w:r>
    </w:p>
    <w:p w14:paraId="10235B2F" w14:textId="2BEE05B6"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2</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076B1358" w14:textId="77777777" w:rsidR="003845B9" w:rsidRPr="001E4977" w:rsidRDefault="003845B9" w:rsidP="003845B9">
      <w:pPr>
        <w:pStyle w:val="Heading3"/>
      </w:pPr>
      <w:bookmarkStart w:id="216" w:name="_Toc27763625"/>
      <w:bookmarkStart w:id="217" w:name="_Toc138429937"/>
      <w:r w:rsidRPr="001E4977">
        <w:t>4.3.</w:t>
      </w:r>
      <w:r>
        <w:t>6</w:t>
      </w:r>
      <w:r w:rsidRPr="001E4977">
        <w:tab/>
        <w:t xml:space="preserve">Access Control for </w:t>
      </w:r>
      <w:r w:rsidRPr="00451A0F">
        <w:t>Indirect 3GPP Communication</w:t>
      </w:r>
      <w:r>
        <w:t>s</w:t>
      </w:r>
      <w:bookmarkEnd w:id="216"/>
      <w:bookmarkEnd w:id="217"/>
      <w:r w:rsidRPr="001E4977">
        <w:t xml:space="preserve"> </w:t>
      </w:r>
    </w:p>
    <w:p w14:paraId="31D1CC18" w14:textId="77777777" w:rsidR="003845B9" w:rsidRDefault="003845B9" w:rsidP="003845B9">
      <w:pPr>
        <w:rPr>
          <w:lang w:eastAsia="ja-JP"/>
        </w:rPr>
      </w:pPr>
      <w:r w:rsidRPr="00514755">
        <w:rPr>
          <w:lang w:eastAsia="ja-JP"/>
        </w:rPr>
        <w:t xml:space="preserve">For the case where an </w:t>
      </w:r>
      <w:r w:rsidRPr="00302293">
        <w:t>Evolved</w:t>
      </w:r>
      <w:r w:rsidRPr="00514755">
        <w:rPr>
          <w:lang w:eastAsia="ja-JP"/>
        </w:rPr>
        <w:t xml:space="preserve"> </w:t>
      </w:r>
      <w:r>
        <w:rPr>
          <w:lang w:eastAsia="ja-JP"/>
        </w:rPr>
        <w:t>ProSe</w:t>
      </w:r>
      <w:r w:rsidRPr="00514755">
        <w:rPr>
          <w:lang w:eastAsia="ja-JP"/>
        </w:rPr>
        <w:t xml:space="preserve"> Remote UE is trying to access the network</w:t>
      </w:r>
      <w:r>
        <w:rPr>
          <w:lang w:eastAsia="ja-JP"/>
        </w:rPr>
        <w:t xml:space="preserve"> via an </w:t>
      </w:r>
      <w:r w:rsidRPr="00514755">
        <w:rPr>
          <w:lang w:eastAsia="ja-JP"/>
        </w:rPr>
        <w:t xml:space="preserve">Evolved </w:t>
      </w:r>
      <w:r>
        <w:rPr>
          <w:lang w:eastAsia="ja-JP"/>
        </w:rPr>
        <w:t>ProSe</w:t>
      </w:r>
      <w:r w:rsidRPr="00514755">
        <w:rPr>
          <w:lang w:eastAsia="ja-JP"/>
        </w:rPr>
        <w:t xml:space="preserve"> UE-to-Network Relay,</w:t>
      </w:r>
      <w:r>
        <w:rPr>
          <w:lang w:eastAsia="ja-JP"/>
        </w:rPr>
        <w:t xml:space="preserve"> the following requirements apply:</w:t>
      </w:r>
    </w:p>
    <w:p w14:paraId="588F863D" w14:textId="77777777" w:rsidR="003845B9" w:rsidRDefault="003845B9" w:rsidP="003845B9">
      <w:pPr>
        <w:pStyle w:val="B1"/>
        <w:rPr>
          <w:lang w:eastAsia="ja-JP"/>
        </w:rPr>
      </w:pPr>
      <w:r>
        <w:rPr>
          <w:lang w:eastAsia="ja-JP"/>
        </w:rPr>
        <w:t>-</w:t>
      </w:r>
      <w:r>
        <w:rPr>
          <w:lang w:eastAsia="ja-JP"/>
        </w:rPr>
        <w:tab/>
      </w:r>
      <w:r w:rsidRPr="00971C99">
        <w:rPr>
          <w:lang w:eastAsia="ja-JP"/>
        </w:rPr>
        <w:t xml:space="preserve">Access control for CSFB </w:t>
      </w:r>
      <w:r>
        <w:rPr>
          <w:lang w:eastAsia="ja-JP"/>
        </w:rPr>
        <w:t>shall not apply to an I</w:t>
      </w:r>
      <w:r w:rsidRPr="00971C99">
        <w:rPr>
          <w:lang w:eastAsia="ja-JP"/>
        </w:rPr>
        <w:t xml:space="preserve">ndirect </w:t>
      </w:r>
      <w:r>
        <w:rPr>
          <w:lang w:eastAsia="ja-JP"/>
        </w:rPr>
        <w:t>3GPP Communication</w:t>
      </w:r>
      <w:ins w:id="218" w:author="Edward Hall 4" w:date="2023-07-27T15:53:00Z">
        <w:r>
          <w:rPr>
            <w:lang w:eastAsia="ja-JP"/>
          </w:rPr>
          <w:t>;</w:t>
        </w:r>
      </w:ins>
      <w:del w:id="219" w:author="Edward Hall 4" w:date="2023-07-27T15:53:00Z">
        <w:r w:rsidDel="006D57BC">
          <w:rPr>
            <w:lang w:eastAsia="ja-JP"/>
          </w:rPr>
          <w:delText>.</w:delText>
        </w:r>
      </w:del>
    </w:p>
    <w:p w14:paraId="151DC3FB" w14:textId="77777777" w:rsidR="003845B9" w:rsidRDefault="003845B9" w:rsidP="003845B9">
      <w:pPr>
        <w:pStyle w:val="B1"/>
        <w:rPr>
          <w:lang w:eastAsia="ja-JP"/>
        </w:rPr>
      </w:pPr>
      <w:r>
        <w:rPr>
          <w:lang w:eastAsia="ja-JP"/>
        </w:rPr>
        <w:t>-</w:t>
      </w:r>
      <w:r>
        <w:rPr>
          <w:lang w:eastAsia="ja-JP"/>
        </w:rPr>
        <w:tab/>
        <w:t xml:space="preserve">ACB, EAB and ACDC shall apply when the </w:t>
      </w:r>
      <w:r w:rsidRPr="00E373E8">
        <w:rPr>
          <w:lang w:eastAsia="ja-JP"/>
        </w:rPr>
        <w:t xml:space="preserve">Evolved </w:t>
      </w:r>
      <w:r>
        <w:rPr>
          <w:lang w:eastAsia="ja-JP"/>
        </w:rPr>
        <w:t>ProSe</w:t>
      </w:r>
      <w:r w:rsidRPr="00E373E8">
        <w:rPr>
          <w:lang w:eastAsia="ja-JP"/>
        </w:rPr>
        <w:t xml:space="preserve"> UE-to-Network Relay</w:t>
      </w:r>
      <w:r>
        <w:rPr>
          <w:lang w:eastAsia="ja-JP"/>
        </w:rPr>
        <w:t xml:space="preserve"> is in IDLE mode and when the access control information for the respective access control is broadcast by the network</w:t>
      </w:r>
      <w:ins w:id="220" w:author="Edward Hall 4" w:date="2023-07-27T15:53:00Z">
        <w:r>
          <w:rPr>
            <w:lang w:eastAsia="ja-JP"/>
          </w:rPr>
          <w:t>;</w:t>
        </w:r>
      </w:ins>
      <w:del w:id="221" w:author="Edward Hall 4" w:date="2023-07-27T15:53:00Z">
        <w:r w:rsidDel="006D57BC">
          <w:rPr>
            <w:lang w:eastAsia="ja-JP"/>
          </w:rPr>
          <w:delText>.</w:delText>
        </w:r>
      </w:del>
    </w:p>
    <w:p w14:paraId="31F4244A" w14:textId="77777777" w:rsidR="003845B9" w:rsidRDefault="003845B9" w:rsidP="003845B9">
      <w:pPr>
        <w:pStyle w:val="B1"/>
        <w:rPr>
          <w:lang w:eastAsia="ja-JP"/>
        </w:rPr>
      </w:pPr>
      <w:r>
        <w:rPr>
          <w:lang w:eastAsia="ja-JP"/>
        </w:rPr>
        <w:t>-</w:t>
      </w:r>
      <w:r>
        <w:rPr>
          <w:lang w:eastAsia="ja-JP"/>
        </w:rPr>
        <w:tab/>
        <w:t xml:space="preserve">SSAC shall apply </w:t>
      </w:r>
      <w:r w:rsidRPr="00971C99">
        <w:rPr>
          <w:lang w:eastAsia="ja-JP"/>
        </w:rPr>
        <w:t>when the Evolved ProSe UE-to-Network Relay is either in IDLE or CONNECTED mode and when the access control information for SSAC is broadcast by the network</w:t>
      </w:r>
      <w:ins w:id="222" w:author="Edward Hall 4" w:date="2023-07-27T15:53:00Z">
        <w:r>
          <w:rPr>
            <w:lang w:eastAsia="ja-JP"/>
          </w:rPr>
          <w:t>;</w:t>
        </w:r>
      </w:ins>
      <w:del w:id="223" w:author="Edward Hall 4" w:date="2023-07-27T15:53:00Z">
        <w:r w:rsidDel="006D57BC">
          <w:rPr>
            <w:lang w:eastAsia="ja-JP"/>
          </w:rPr>
          <w:delText>.</w:delText>
        </w:r>
      </w:del>
    </w:p>
    <w:p w14:paraId="7E20F5E2" w14:textId="77777777" w:rsidR="003845B9" w:rsidRDefault="003845B9" w:rsidP="003845B9">
      <w:pPr>
        <w:pStyle w:val="B1"/>
        <w:rPr>
          <w:lang w:eastAsia="ja-JP"/>
        </w:rPr>
      </w:pPr>
      <w:r>
        <w:rPr>
          <w:lang w:eastAsia="ja-JP"/>
        </w:rPr>
        <w:t>-</w:t>
      </w:r>
      <w:r>
        <w:rPr>
          <w:lang w:eastAsia="ja-JP"/>
        </w:rPr>
        <w:tab/>
        <w:t>The i</w:t>
      </w:r>
      <w:r w:rsidRPr="00247F54">
        <w:rPr>
          <w:lang w:eastAsia="ja-JP"/>
        </w:rPr>
        <w:t xml:space="preserve">nteraction between ACDC, EAB and ACB </w:t>
      </w:r>
      <w:r>
        <w:rPr>
          <w:lang w:eastAsia="ja-JP"/>
        </w:rPr>
        <w:t>(defined in paragraph 4.3.5.2.1) shall be</w:t>
      </w:r>
      <w:r w:rsidRPr="00247F54">
        <w:rPr>
          <w:lang w:eastAsia="ja-JP"/>
        </w:rPr>
        <w:t xml:space="preserve"> based on the </w:t>
      </w:r>
      <w:r w:rsidRPr="007C1555">
        <w:rPr>
          <w:lang w:eastAsia="ja-JP"/>
        </w:rPr>
        <w:t xml:space="preserve">Evolved </w:t>
      </w:r>
      <w:r>
        <w:rPr>
          <w:lang w:eastAsia="ja-JP"/>
        </w:rPr>
        <w:t>ProSe</w:t>
      </w:r>
      <w:r w:rsidRPr="007C1555">
        <w:rPr>
          <w:lang w:eastAsia="ja-JP"/>
        </w:rPr>
        <w:t xml:space="preserve"> </w:t>
      </w:r>
      <w:r w:rsidRPr="00E373E8">
        <w:rPr>
          <w:lang w:eastAsia="ja-JP"/>
        </w:rPr>
        <w:t>Remote UE</w:t>
      </w:r>
      <w:r>
        <w:rPr>
          <w:lang w:eastAsia="ja-JP"/>
        </w:rPr>
        <w:t>’s</w:t>
      </w:r>
      <w:r w:rsidRPr="00247F54">
        <w:rPr>
          <w:lang w:eastAsia="ja-JP"/>
        </w:rPr>
        <w:t xml:space="preserve"> configuration</w:t>
      </w:r>
      <w:ins w:id="224" w:author="Edward Hall 4" w:date="2023-07-27T15:53:00Z">
        <w:r>
          <w:rPr>
            <w:lang w:eastAsia="ja-JP"/>
          </w:rPr>
          <w:t>;</w:t>
        </w:r>
      </w:ins>
      <w:del w:id="225" w:author="Edward Hall 4" w:date="2023-07-27T15:53:00Z">
        <w:r w:rsidDel="006D57BC">
          <w:rPr>
            <w:lang w:eastAsia="ja-JP"/>
          </w:rPr>
          <w:delText>.</w:delText>
        </w:r>
      </w:del>
    </w:p>
    <w:p w14:paraId="5185D87C" w14:textId="77777777" w:rsidR="003845B9" w:rsidRDefault="003845B9" w:rsidP="003845B9">
      <w:pPr>
        <w:pStyle w:val="B1"/>
        <w:rPr>
          <w:lang w:eastAsia="ja-JP"/>
        </w:rPr>
      </w:pPr>
      <w:r>
        <w:rPr>
          <w:lang w:eastAsia="ja-JP"/>
        </w:rPr>
        <w:t>-</w:t>
      </w:r>
      <w:r>
        <w:rPr>
          <w:lang w:eastAsia="ja-JP"/>
        </w:rPr>
        <w:tab/>
      </w:r>
      <w:r w:rsidRPr="00971C99">
        <w:rPr>
          <w:lang w:eastAsia="ja-JP"/>
        </w:rPr>
        <w:t>During the access control procedure, the requirements in subsections of 4</w:t>
      </w:r>
      <w:r>
        <w:rPr>
          <w:lang w:eastAsia="ja-JP"/>
        </w:rPr>
        <w:t>.3.1, 4.3.2, 4.3.4 and 4.3.5 shall be</w:t>
      </w:r>
      <w:r w:rsidRPr="00971C99">
        <w:rPr>
          <w:lang w:eastAsia="ja-JP"/>
        </w:rPr>
        <w:t xml:space="preserve"> performed </w:t>
      </w:r>
      <w:r>
        <w:rPr>
          <w:lang w:eastAsia="ja-JP"/>
        </w:rPr>
        <w:t xml:space="preserve">by Evolved Prose Remote UE </w:t>
      </w:r>
      <w:r w:rsidRPr="00971C99">
        <w:rPr>
          <w:lang w:eastAsia="ja-JP"/>
        </w:rPr>
        <w:t>using the following parameters</w:t>
      </w:r>
      <w:r>
        <w:rPr>
          <w:lang w:eastAsia="ja-JP"/>
        </w:rPr>
        <w:t>:</w:t>
      </w:r>
    </w:p>
    <w:p w14:paraId="16CEF0C7" w14:textId="77777777" w:rsidR="003845B9" w:rsidRDefault="003845B9" w:rsidP="003845B9">
      <w:pPr>
        <w:pStyle w:val="B2"/>
        <w:rPr>
          <w:lang w:eastAsia="ja-JP"/>
        </w:rPr>
      </w:pPr>
      <w:r>
        <w:rPr>
          <w:lang w:eastAsia="ja-JP"/>
        </w:rPr>
        <w:t>-</w:t>
      </w:r>
      <w:r>
        <w:rPr>
          <w:lang w:eastAsia="ja-JP"/>
        </w:rPr>
        <w:tab/>
      </w:r>
      <w:r w:rsidRPr="00E373E8">
        <w:rPr>
          <w:lang w:eastAsia="ja-JP"/>
        </w:rPr>
        <w:t xml:space="preserve">Access control parameters broadcast by the cell where the Evolved </w:t>
      </w:r>
      <w:r>
        <w:rPr>
          <w:lang w:eastAsia="ja-JP"/>
        </w:rPr>
        <w:t>ProSe</w:t>
      </w:r>
      <w:r w:rsidRPr="00E373E8">
        <w:rPr>
          <w:lang w:eastAsia="ja-JP"/>
        </w:rPr>
        <w:t xml:space="preserve"> UE-to-Network Relay is camped on or connected </w:t>
      </w:r>
      <w:r w:rsidRPr="00E26391">
        <w:rPr>
          <w:lang w:eastAsia="ja-JP"/>
        </w:rPr>
        <w:t>to shall be used in all access control procedures</w:t>
      </w:r>
      <w:ins w:id="226" w:author="Edward Hall 4" w:date="2023-07-27T15:53:00Z">
        <w:r>
          <w:rPr>
            <w:lang w:eastAsia="ja-JP"/>
          </w:rPr>
          <w:t>;</w:t>
        </w:r>
      </w:ins>
      <w:del w:id="227" w:author="Edward Hall 4" w:date="2023-07-27T15:53:00Z">
        <w:r w:rsidRPr="00E26391" w:rsidDel="006D57BC">
          <w:rPr>
            <w:lang w:eastAsia="ja-JP"/>
          </w:rPr>
          <w:delText xml:space="preserve">. </w:delText>
        </w:r>
      </w:del>
    </w:p>
    <w:p w14:paraId="1BF7D311" w14:textId="77777777" w:rsidR="003845B9" w:rsidRPr="00E373E8" w:rsidRDefault="003845B9" w:rsidP="003845B9">
      <w:pPr>
        <w:pStyle w:val="B2"/>
        <w:rPr>
          <w:lang w:eastAsia="ja-JP"/>
        </w:rPr>
      </w:pPr>
      <w:r>
        <w:rPr>
          <w:lang w:eastAsia="ja-JP"/>
        </w:rPr>
        <w:t>-</w:t>
      </w:r>
      <w:r>
        <w:rPr>
          <w:lang w:eastAsia="ja-JP"/>
        </w:rPr>
        <w:tab/>
        <w:t xml:space="preserve">Access Class of the </w:t>
      </w:r>
      <w:r w:rsidRPr="007C1555">
        <w:rPr>
          <w:lang w:eastAsia="ja-JP"/>
        </w:rPr>
        <w:t xml:space="preserve">Evolved </w:t>
      </w:r>
      <w:r>
        <w:rPr>
          <w:lang w:eastAsia="ja-JP"/>
        </w:rPr>
        <w:t>ProSe</w:t>
      </w:r>
      <w:r w:rsidRPr="007C1555">
        <w:rPr>
          <w:lang w:eastAsia="ja-JP"/>
        </w:rPr>
        <w:t xml:space="preserve"> </w:t>
      </w:r>
      <w:r w:rsidRPr="00247F54">
        <w:rPr>
          <w:lang w:eastAsia="ja-JP"/>
        </w:rPr>
        <w:t>Remote</w:t>
      </w:r>
      <w:r w:rsidRPr="00E373E8">
        <w:rPr>
          <w:lang w:eastAsia="ja-JP"/>
        </w:rPr>
        <w:t xml:space="preserve"> UE </w:t>
      </w:r>
      <w:r>
        <w:rPr>
          <w:lang w:eastAsia="ja-JP"/>
        </w:rPr>
        <w:t>shall be used</w:t>
      </w:r>
      <w:ins w:id="228" w:author="Edward Hall 4" w:date="2023-07-27T15:53:00Z">
        <w:r>
          <w:rPr>
            <w:lang w:eastAsia="ja-JP"/>
          </w:rPr>
          <w:t>;</w:t>
        </w:r>
      </w:ins>
      <w:del w:id="229" w:author="Edward Hall 4" w:date="2023-07-27T15:53:00Z">
        <w:r w:rsidDel="006D57BC">
          <w:rPr>
            <w:lang w:eastAsia="ja-JP"/>
          </w:rPr>
          <w:delText>.</w:delText>
        </w:r>
      </w:del>
    </w:p>
    <w:p w14:paraId="0D6905AD" w14:textId="77777777" w:rsidR="003845B9" w:rsidRPr="00E373E8" w:rsidRDefault="003845B9" w:rsidP="003845B9">
      <w:pPr>
        <w:pStyle w:val="B2"/>
        <w:rPr>
          <w:lang w:eastAsia="ja-JP"/>
        </w:rPr>
      </w:pPr>
      <w:r>
        <w:rPr>
          <w:lang w:eastAsia="ja-JP"/>
        </w:rPr>
        <w:t>-</w:t>
      </w:r>
      <w:r>
        <w:rPr>
          <w:lang w:eastAsia="ja-JP"/>
        </w:rPr>
        <w:tab/>
        <w:t xml:space="preserve">For ACB, the type of </w:t>
      </w:r>
      <w:r w:rsidRPr="007C1555">
        <w:rPr>
          <w:lang w:eastAsia="ja-JP"/>
        </w:rPr>
        <w:t>access attempt (i.e. mobile originating data, mobile originating signalling</w:t>
      </w:r>
      <w:r>
        <w:rPr>
          <w:lang w:eastAsia="ja-JP"/>
        </w:rPr>
        <w:t xml:space="preserve">, response </w:t>
      </w:r>
      <w:r w:rsidRPr="007C1555">
        <w:rPr>
          <w:lang w:eastAsia="ja-JP"/>
        </w:rPr>
        <w:t xml:space="preserve">to paging or emergency call) of the Evolved </w:t>
      </w:r>
      <w:r>
        <w:rPr>
          <w:lang w:eastAsia="ja-JP"/>
        </w:rPr>
        <w:t>ProSe</w:t>
      </w:r>
      <w:r w:rsidRPr="007C1555">
        <w:rPr>
          <w:lang w:eastAsia="ja-JP"/>
        </w:rPr>
        <w:t xml:space="preserve"> </w:t>
      </w:r>
      <w:r w:rsidRPr="00E373E8">
        <w:rPr>
          <w:lang w:eastAsia="ja-JP"/>
        </w:rPr>
        <w:t xml:space="preserve">Remote UE </w:t>
      </w:r>
      <w:r>
        <w:rPr>
          <w:lang w:eastAsia="ja-JP"/>
        </w:rPr>
        <w:t>shall be used</w:t>
      </w:r>
      <w:ins w:id="230" w:author="Edward Hall 4" w:date="2023-07-27T15:53:00Z">
        <w:r>
          <w:rPr>
            <w:lang w:eastAsia="ja-JP"/>
          </w:rPr>
          <w:t>;</w:t>
        </w:r>
      </w:ins>
      <w:del w:id="231" w:author="Edward Hall 4" w:date="2023-07-27T15:53:00Z">
        <w:r w:rsidDel="006D57BC">
          <w:rPr>
            <w:lang w:eastAsia="ja-JP"/>
          </w:rPr>
          <w:delText xml:space="preserve">. </w:delText>
        </w:r>
      </w:del>
    </w:p>
    <w:p w14:paraId="110B70CD" w14:textId="77777777" w:rsidR="003845B9" w:rsidRDefault="003845B9" w:rsidP="003845B9">
      <w:pPr>
        <w:pStyle w:val="B2"/>
        <w:rPr>
          <w:lang w:eastAsia="ja-JP"/>
        </w:rPr>
      </w:pPr>
      <w:r>
        <w:rPr>
          <w:lang w:eastAsia="ja-JP"/>
        </w:rPr>
        <w:t>-</w:t>
      </w:r>
      <w:r>
        <w:rPr>
          <w:lang w:eastAsia="ja-JP"/>
        </w:rPr>
        <w:tab/>
      </w:r>
      <w:r w:rsidRPr="00514755">
        <w:rPr>
          <w:lang w:eastAsia="ja-JP"/>
        </w:rPr>
        <w:t>For EAB,</w:t>
      </w:r>
      <w:r>
        <w:rPr>
          <w:lang w:eastAsia="ja-JP"/>
        </w:rPr>
        <w:t xml:space="preserve"> the following information shall be used: </w:t>
      </w:r>
    </w:p>
    <w:p w14:paraId="7EF32FBA" w14:textId="77777777" w:rsidR="003845B9" w:rsidRDefault="003845B9" w:rsidP="003845B9">
      <w:pPr>
        <w:pStyle w:val="B3"/>
        <w:rPr>
          <w:lang w:eastAsia="ja-JP"/>
        </w:rPr>
      </w:pPr>
      <w:r>
        <w:rPr>
          <w:lang w:eastAsia="ja-JP"/>
        </w:rPr>
        <w:t>-</w:t>
      </w:r>
      <w:r>
        <w:rPr>
          <w:lang w:eastAsia="ja-JP"/>
        </w:rPr>
        <w:tab/>
        <w:t xml:space="preserve">Whether or not </w:t>
      </w:r>
      <w:r w:rsidRPr="00514755">
        <w:rPr>
          <w:lang w:eastAsia="ja-JP"/>
        </w:rPr>
        <w:t xml:space="preserve">the Evolved </w:t>
      </w:r>
      <w:r>
        <w:rPr>
          <w:lang w:eastAsia="ja-JP"/>
        </w:rPr>
        <w:t>ProSe</w:t>
      </w:r>
      <w:r w:rsidRPr="00514755">
        <w:rPr>
          <w:lang w:eastAsia="ja-JP"/>
        </w:rPr>
        <w:t xml:space="preserve"> Remote UE is configured with EAB</w:t>
      </w:r>
      <w:ins w:id="232" w:author="Edward Hall 4" w:date="2023-07-27T15:53:00Z">
        <w:r>
          <w:rPr>
            <w:lang w:eastAsia="ja-JP"/>
          </w:rPr>
          <w:t>;</w:t>
        </w:r>
      </w:ins>
      <w:del w:id="233" w:author="Edward Hall 4" w:date="2023-07-27T15:53:00Z">
        <w:r w:rsidDel="006D57BC">
          <w:rPr>
            <w:lang w:eastAsia="ja-JP"/>
          </w:rPr>
          <w:delText xml:space="preserve">, </w:delText>
        </w:r>
      </w:del>
    </w:p>
    <w:p w14:paraId="527AE8CE" w14:textId="77777777" w:rsidR="003845B9" w:rsidRDefault="003845B9" w:rsidP="003845B9">
      <w:pPr>
        <w:pStyle w:val="B3"/>
        <w:rPr>
          <w:lang w:eastAsia="ja-JP"/>
        </w:rPr>
      </w:pPr>
      <w:r>
        <w:rPr>
          <w:lang w:eastAsia="ja-JP"/>
        </w:rPr>
        <w:lastRenderedPageBreak/>
        <w:t>-</w:t>
      </w:r>
      <w:r>
        <w:rPr>
          <w:lang w:eastAsia="ja-JP"/>
        </w:rPr>
        <w:tab/>
        <w:t>W</w:t>
      </w:r>
      <w:r w:rsidRPr="00514755">
        <w:rPr>
          <w:lang w:eastAsia="ja-JP"/>
        </w:rPr>
        <w:t xml:space="preserve">hether or not the Evolved </w:t>
      </w:r>
      <w:r>
        <w:rPr>
          <w:lang w:eastAsia="ja-JP"/>
        </w:rPr>
        <w:t>ProSe</w:t>
      </w:r>
      <w:r w:rsidRPr="00514755">
        <w:rPr>
          <w:lang w:eastAsia="ja-JP"/>
        </w:rPr>
        <w:t xml:space="preserve"> Remote UE is configured with a permission to override EAB</w:t>
      </w:r>
      <w:ins w:id="234" w:author="Edward Hall 4" w:date="2023-07-27T15:53:00Z">
        <w:r>
          <w:rPr>
            <w:lang w:eastAsia="ja-JP"/>
          </w:rPr>
          <w:t>;</w:t>
        </w:r>
      </w:ins>
      <w:del w:id="235" w:author="Edward Hall 4" w:date="2023-07-27T15:53:00Z">
        <w:r w:rsidDel="006D57BC">
          <w:rPr>
            <w:lang w:eastAsia="ja-JP"/>
          </w:rPr>
          <w:delText>,</w:delText>
        </w:r>
      </w:del>
      <w:r>
        <w:rPr>
          <w:lang w:eastAsia="ja-JP"/>
        </w:rPr>
        <w:t xml:space="preserve"> </w:t>
      </w:r>
    </w:p>
    <w:p w14:paraId="504218F3" w14:textId="77777777" w:rsidR="003845B9" w:rsidRDefault="003845B9" w:rsidP="003845B9">
      <w:pPr>
        <w:pStyle w:val="B3"/>
      </w:pPr>
      <w:r>
        <w:t>-</w:t>
      </w:r>
      <w:r>
        <w:tab/>
        <w:t xml:space="preserve">Whether the PLMN is the </w:t>
      </w:r>
      <w:r w:rsidRPr="007C1555">
        <w:rPr>
          <w:lang w:eastAsia="ja-JP"/>
        </w:rPr>
        <w:t xml:space="preserve">Evolved </w:t>
      </w:r>
      <w:r>
        <w:rPr>
          <w:lang w:eastAsia="ja-JP"/>
        </w:rPr>
        <w:t>ProSe</w:t>
      </w:r>
      <w:r w:rsidRPr="007C1555">
        <w:rPr>
          <w:lang w:eastAsia="ja-JP"/>
        </w:rPr>
        <w:t xml:space="preserve"> </w:t>
      </w:r>
      <w:r w:rsidRPr="00E373E8">
        <w:rPr>
          <w:lang w:eastAsia="ja-JP"/>
        </w:rPr>
        <w:t>Remote UE</w:t>
      </w:r>
      <w:r>
        <w:rPr>
          <w:lang w:eastAsia="ja-JP"/>
        </w:rPr>
        <w:t>’s</w:t>
      </w:r>
      <w:r w:rsidRPr="00E26391">
        <w:t xml:space="preserve"> Home PLMN, equivalent PLMN or preferred PLMN.</w:t>
      </w:r>
      <w:r>
        <w:t xml:space="preserve"> The </w:t>
      </w:r>
      <w:r w:rsidRPr="00E26391">
        <w:t>PLMN where</w:t>
      </w:r>
      <w:r>
        <w:t xml:space="preserve"> the </w:t>
      </w:r>
      <w:r w:rsidRPr="00E373E8">
        <w:rPr>
          <w:lang w:eastAsia="ja-JP"/>
        </w:rPr>
        <w:t xml:space="preserve">Evolved </w:t>
      </w:r>
      <w:r>
        <w:rPr>
          <w:lang w:eastAsia="ja-JP"/>
        </w:rPr>
        <w:t>ProSe</w:t>
      </w:r>
      <w:r w:rsidRPr="00E373E8">
        <w:rPr>
          <w:lang w:eastAsia="ja-JP"/>
        </w:rPr>
        <w:t xml:space="preserve"> UE-to-Network Relay </w:t>
      </w:r>
      <w:r w:rsidRPr="00E26391">
        <w:t>is camped/</w:t>
      </w:r>
      <w:r>
        <w:t>connected shall</w:t>
      </w:r>
      <w:r w:rsidRPr="00E26391">
        <w:t xml:space="preserve"> be used </w:t>
      </w:r>
      <w:r>
        <w:t>t</w:t>
      </w:r>
      <w:r w:rsidRPr="00E26391">
        <w:t>o</w:t>
      </w:r>
      <w:r>
        <w:t xml:space="preserve"> make this determination. </w:t>
      </w:r>
    </w:p>
    <w:p w14:paraId="12C4149F" w14:textId="77777777" w:rsidR="003845B9" w:rsidRDefault="003845B9" w:rsidP="003845B9">
      <w:pPr>
        <w:pStyle w:val="B1"/>
        <w:rPr>
          <w:lang w:eastAsia="ja-JP"/>
        </w:rPr>
      </w:pPr>
      <w:r>
        <w:rPr>
          <w:lang w:eastAsia="ja-JP"/>
        </w:rPr>
        <w:t>-</w:t>
      </w:r>
      <w:r>
        <w:rPr>
          <w:lang w:eastAsia="ja-JP"/>
        </w:rPr>
        <w:tab/>
        <w:t xml:space="preserve">For </w:t>
      </w:r>
      <w:r w:rsidRPr="00971C99">
        <w:rPr>
          <w:lang w:eastAsia="ja-JP"/>
        </w:rPr>
        <w:t>SSAC, the type of access attempt (MMTEL voice or MMTEL video) of the Evolved ProSe Remote UE shall be used</w:t>
      </w:r>
      <w:ins w:id="236" w:author="Edward Hall 4" w:date="2023-07-27T15:53:00Z">
        <w:r>
          <w:rPr>
            <w:lang w:eastAsia="ja-JP"/>
          </w:rPr>
          <w:t>;</w:t>
        </w:r>
      </w:ins>
      <w:del w:id="237" w:author="Edward Hall 4" w:date="2023-07-27T15:53:00Z">
        <w:r w:rsidDel="006D57BC">
          <w:rPr>
            <w:lang w:eastAsia="ja-JP"/>
          </w:rPr>
          <w:delText>.</w:delText>
        </w:r>
      </w:del>
    </w:p>
    <w:p w14:paraId="26F84EDA" w14:textId="1EF5DB30" w:rsidR="003845B9" w:rsidRDefault="003845B9" w:rsidP="003845B9">
      <w:pPr>
        <w:pStyle w:val="B1"/>
        <w:rPr>
          <w:lang w:eastAsia="ja-JP"/>
        </w:rPr>
      </w:pPr>
      <w:r>
        <w:rPr>
          <w:lang w:eastAsia="ja-JP"/>
        </w:rPr>
        <w:t>-</w:t>
      </w:r>
      <w:r>
        <w:rPr>
          <w:lang w:eastAsia="ja-JP"/>
        </w:rPr>
        <w:tab/>
        <w:t xml:space="preserve">For ACDC, the ACDC </w:t>
      </w:r>
      <w:r w:rsidRPr="005B002F">
        <w:rPr>
          <w:lang w:eastAsia="ja-JP"/>
        </w:rPr>
        <w:t>category of the application that triggered the access attempt</w:t>
      </w:r>
      <w:r>
        <w:rPr>
          <w:lang w:eastAsia="ja-JP"/>
        </w:rPr>
        <w:t xml:space="preserve"> in </w:t>
      </w:r>
      <w:r w:rsidRPr="00514755">
        <w:rPr>
          <w:lang w:eastAsia="ja-JP"/>
        </w:rPr>
        <w:t xml:space="preserve">the </w:t>
      </w:r>
      <w:r w:rsidRPr="007C1555">
        <w:rPr>
          <w:lang w:eastAsia="ja-JP"/>
        </w:rPr>
        <w:t xml:space="preserve">Evolved </w:t>
      </w:r>
      <w:r>
        <w:rPr>
          <w:lang w:eastAsia="ja-JP"/>
        </w:rPr>
        <w:t>ProSe</w:t>
      </w:r>
      <w:r w:rsidRPr="007C1555">
        <w:rPr>
          <w:lang w:eastAsia="ja-JP"/>
        </w:rPr>
        <w:t xml:space="preserve"> </w:t>
      </w:r>
      <w:r w:rsidRPr="00E373E8">
        <w:rPr>
          <w:lang w:eastAsia="ja-JP"/>
        </w:rPr>
        <w:t xml:space="preserve">Remote UE </w:t>
      </w:r>
      <w:r>
        <w:rPr>
          <w:lang w:eastAsia="ja-JP"/>
        </w:rPr>
        <w:t>shall be used.</w:t>
      </w:r>
    </w:p>
    <w:p w14:paraId="51AD28F9" w14:textId="60115740"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3</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39CA3FCC" w14:textId="77777777" w:rsidR="003845B9" w:rsidRDefault="003845B9" w:rsidP="003845B9">
      <w:pPr>
        <w:pStyle w:val="Heading2"/>
      </w:pPr>
      <w:bookmarkStart w:id="238" w:name="_Toc27763628"/>
      <w:bookmarkStart w:id="239" w:name="_Toc138429940"/>
      <w:r>
        <w:t>4.5</w:t>
      </w:r>
      <w:r>
        <w:tab/>
        <w:t>Control of UE Capabilities</w:t>
      </w:r>
      <w:bookmarkEnd w:id="238"/>
      <w:bookmarkEnd w:id="239"/>
    </w:p>
    <w:p w14:paraId="1EFE4583" w14:textId="77777777" w:rsidR="003845B9" w:rsidRPr="008B2749" w:rsidRDefault="003845B9" w:rsidP="003845B9">
      <w:pPr>
        <w:pStyle w:val="BodyText"/>
      </w:pPr>
      <w:r w:rsidRPr="008B2749">
        <w:t>To protect the user from the effects of a misbehaving UE (e.g</w:t>
      </w:r>
      <w:r>
        <w:t>.</w:t>
      </w:r>
      <w:r w:rsidRPr="008B2749">
        <w:t xml:space="preserve"> causing additional charges, degraded performance) and to protect the network operator's network capacity, including radio resources and network signal</w:t>
      </w:r>
      <w:r>
        <w:t>l</w:t>
      </w:r>
      <w:r w:rsidRPr="008B2749">
        <w:t>ing and processing, means shall be provided for the HPLMN</w:t>
      </w:r>
      <w:r>
        <w:rPr>
          <w:rFonts w:cs="CG Times (WN)"/>
          <w:lang w:eastAsia="ar-SA"/>
        </w:rPr>
        <w:t>/EHPLMN</w:t>
      </w:r>
      <w:r w:rsidRPr="008B2749">
        <w:t xml:space="preserve"> and the VPLMN to provide an indication to the UE as to which network provided services or functions it is not allowed to use.</w:t>
      </w:r>
    </w:p>
    <w:p w14:paraId="1BBD623F" w14:textId="77777777" w:rsidR="003845B9" w:rsidRPr="008B2749" w:rsidRDefault="003845B9" w:rsidP="003845B9">
      <w:pPr>
        <w:pStyle w:val="BodyText"/>
      </w:pPr>
      <w:r w:rsidRPr="008B2749">
        <w:t>The Selective UE Capabilities list shall be maintained in the UE and the UE shall not request any services indicated as disabled. At registration the HPLMN</w:t>
      </w:r>
      <w:r>
        <w:rPr>
          <w:rFonts w:cs="CG Times (WN)"/>
          <w:lang w:eastAsia="ar-SA"/>
        </w:rPr>
        <w:t>/EHPLMN</w:t>
      </w:r>
      <w:r w:rsidRPr="008B2749">
        <w:t xml:space="preserve"> or VPLMN may interrogate the status of the list and provide a new list.</w:t>
      </w:r>
    </w:p>
    <w:p w14:paraId="4B6ED271" w14:textId="77777777" w:rsidR="003845B9" w:rsidRDefault="003845B9" w:rsidP="003845B9">
      <w:pPr>
        <w:rPr>
          <w:lang w:val="en-US"/>
        </w:rPr>
      </w:pPr>
      <w:r>
        <w:rPr>
          <w:lang w:val="en-US"/>
        </w:rPr>
        <w:t>The Selective UE Capabilities list shall not be deleted at switch off and will remain valid until a new list is provided by the network. The Selective UE Capabilities list relates to the ME and not to the subscription.</w:t>
      </w:r>
    </w:p>
    <w:p w14:paraId="758C24CB" w14:textId="77777777" w:rsidR="003845B9" w:rsidRDefault="003845B9" w:rsidP="003845B9">
      <w:r>
        <w:t>It should be ensured that UEs are not maliciously disabled, including malicious disabling by a VPLMN, or accidentally disabled, or kept disabled, and there shall be a mechanism for restoring disabled UEs in all situations (e.g. in the case that the serving network does not support the control of UE Capabilities).</w:t>
      </w:r>
    </w:p>
    <w:p w14:paraId="1C6C8798" w14:textId="77777777" w:rsidR="003845B9" w:rsidRDefault="003845B9" w:rsidP="003845B9">
      <w:r>
        <w:rPr>
          <w:lang w:val="en-US"/>
        </w:rPr>
        <w:t>The UE should use the indications given in the Selective UE Capabilities list to inform the user of the non-availability of services or functions.</w:t>
      </w:r>
      <w:r>
        <w:t xml:space="preserve"> </w:t>
      </w:r>
    </w:p>
    <w:p w14:paraId="0A9A91D6" w14:textId="77777777" w:rsidR="003845B9" w:rsidRDefault="003845B9" w:rsidP="003845B9">
      <w:r>
        <w:rPr>
          <w:lang w:val="en-US"/>
        </w:rPr>
        <w:t>There shall be a means for the network to provide an optional customer service number(s) which can be used, by the user, to assist in determining the cause of non-availability of specific services. The specifications should also provide the capability for the network to include an optional text string that will be displayed by the UE.</w:t>
      </w:r>
      <w:r>
        <w:t xml:space="preserve"> </w:t>
      </w:r>
    </w:p>
    <w:p w14:paraId="66D97A62" w14:textId="77777777" w:rsidR="003845B9" w:rsidRDefault="003845B9" w:rsidP="003845B9">
      <w:r>
        <w:t>The UE Capabilities list shall take precedence over subscribed services.</w:t>
      </w:r>
    </w:p>
    <w:p w14:paraId="4038F1EB" w14:textId="77777777" w:rsidR="003845B9" w:rsidRDefault="003845B9" w:rsidP="003845B9">
      <w:r>
        <w:rPr>
          <w:lang w:val="en-US"/>
        </w:rPr>
        <w:t>The services to be included in the list are:</w:t>
      </w:r>
      <w:r>
        <w:t xml:space="preserve"> </w:t>
      </w:r>
    </w:p>
    <w:p w14:paraId="63A5A8EC" w14:textId="77777777" w:rsidR="003845B9" w:rsidRDefault="003845B9" w:rsidP="003845B9">
      <w:pPr>
        <w:pStyle w:val="B1"/>
        <w:rPr>
          <w:lang w:val="en-US"/>
        </w:rPr>
      </w:pPr>
      <w:r>
        <w:rPr>
          <w:lang w:val="en-US"/>
        </w:rPr>
        <w:t>-</w:t>
      </w:r>
      <w:r>
        <w:rPr>
          <w:lang w:val="en-US"/>
        </w:rPr>
        <w:tab/>
        <w:t>Call Control functions</w:t>
      </w:r>
      <w:ins w:id="240" w:author="Edward Hall 4" w:date="2023-07-27T15:53:00Z">
        <w:r>
          <w:rPr>
            <w:lang w:val="en-US"/>
          </w:rPr>
          <w:t>;</w:t>
        </w:r>
      </w:ins>
    </w:p>
    <w:p w14:paraId="654E5CCB" w14:textId="77777777" w:rsidR="003845B9" w:rsidRDefault="003845B9" w:rsidP="003845B9">
      <w:pPr>
        <w:pStyle w:val="B1"/>
        <w:rPr>
          <w:lang w:val="en-US"/>
        </w:rPr>
      </w:pPr>
      <w:r>
        <w:rPr>
          <w:lang w:val="en-US"/>
        </w:rPr>
        <w:t>-</w:t>
      </w:r>
      <w:r>
        <w:rPr>
          <w:lang w:val="en-US"/>
        </w:rPr>
        <w:tab/>
        <w:t>Supplementary Services</w:t>
      </w:r>
      <w:ins w:id="241" w:author="Edward Hall 4" w:date="2023-07-27T15:53:00Z">
        <w:r>
          <w:rPr>
            <w:lang w:val="en-US"/>
          </w:rPr>
          <w:t>;</w:t>
        </w:r>
      </w:ins>
    </w:p>
    <w:p w14:paraId="0A4AC9A4" w14:textId="77777777" w:rsidR="003845B9" w:rsidRDefault="003845B9" w:rsidP="003845B9">
      <w:pPr>
        <w:pStyle w:val="B1"/>
        <w:rPr>
          <w:lang w:val="en-US"/>
        </w:rPr>
      </w:pPr>
      <w:r>
        <w:rPr>
          <w:lang w:val="en-US"/>
        </w:rPr>
        <w:t>-</w:t>
      </w:r>
      <w:r>
        <w:rPr>
          <w:lang w:val="en-US"/>
        </w:rPr>
        <w:tab/>
        <w:t>Emergency Calls (including the (U)SIM-less case and subject to regional regulatory requirements, i.e. emergency calls shall not be disabled in regions where support of them is required)</w:t>
      </w:r>
      <w:ins w:id="242" w:author="Edward Hall 4" w:date="2023-07-27T15:53:00Z">
        <w:r>
          <w:rPr>
            <w:lang w:val="en-US"/>
          </w:rPr>
          <w:t>;</w:t>
        </w:r>
      </w:ins>
    </w:p>
    <w:p w14:paraId="72264FA6" w14:textId="77777777" w:rsidR="003845B9" w:rsidRDefault="003845B9" w:rsidP="003845B9">
      <w:pPr>
        <w:pStyle w:val="B1"/>
        <w:rPr>
          <w:lang w:val="en-US"/>
        </w:rPr>
      </w:pPr>
      <w:r>
        <w:rPr>
          <w:lang w:val="en-US"/>
        </w:rPr>
        <w:t>-</w:t>
      </w:r>
      <w:r>
        <w:rPr>
          <w:lang w:val="en-US"/>
        </w:rPr>
        <w:tab/>
        <w:t>SMS, via CS and PS</w:t>
      </w:r>
      <w:ins w:id="243" w:author="Edward Hall 4" w:date="2023-07-27T15:53:00Z">
        <w:r>
          <w:rPr>
            <w:lang w:val="en-US"/>
          </w:rPr>
          <w:t>;</w:t>
        </w:r>
      </w:ins>
    </w:p>
    <w:p w14:paraId="42CA808D" w14:textId="77777777" w:rsidR="003845B9" w:rsidRDefault="003845B9" w:rsidP="003845B9">
      <w:pPr>
        <w:pStyle w:val="B1"/>
        <w:rPr>
          <w:lang w:val="en-US"/>
        </w:rPr>
      </w:pPr>
      <w:r>
        <w:rPr>
          <w:lang w:val="en-US"/>
        </w:rPr>
        <w:t>-</w:t>
      </w:r>
      <w:r>
        <w:rPr>
          <w:lang w:val="en-US"/>
        </w:rPr>
        <w:tab/>
        <w:t>LCS, via CS and PS</w:t>
      </w:r>
      <w:ins w:id="244" w:author="Edward Hall 4" w:date="2023-07-27T15:53:00Z">
        <w:r>
          <w:rPr>
            <w:lang w:val="en-US"/>
          </w:rPr>
          <w:t>;</w:t>
        </w:r>
      </w:ins>
    </w:p>
    <w:p w14:paraId="6DB274C4" w14:textId="77777777" w:rsidR="003845B9" w:rsidRDefault="003845B9" w:rsidP="003845B9">
      <w:pPr>
        <w:pStyle w:val="B1"/>
        <w:rPr>
          <w:lang w:val="en-US"/>
        </w:rPr>
      </w:pPr>
      <w:r>
        <w:rPr>
          <w:lang w:val="en-US"/>
        </w:rPr>
        <w:t>-</w:t>
      </w:r>
      <w:r>
        <w:rPr>
          <w:lang w:val="en-US"/>
        </w:rPr>
        <w:tab/>
        <w:t>GPRS based services</w:t>
      </w:r>
      <w:ins w:id="245" w:author="Edward Hall 4" w:date="2023-07-27T15:54:00Z">
        <w:r>
          <w:rPr>
            <w:lang w:val="en-US"/>
          </w:rPr>
          <w:t>;</w:t>
        </w:r>
      </w:ins>
    </w:p>
    <w:p w14:paraId="72367158" w14:textId="77777777" w:rsidR="003845B9" w:rsidRDefault="003845B9" w:rsidP="003845B9">
      <w:pPr>
        <w:pStyle w:val="B1"/>
        <w:rPr>
          <w:lang w:val="en-US"/>
        </w:rPr>
      </w:pPr>
      <w:r>
        <w:rPr>
          <w:lang w:val="en-US"/>
        </w:rPr>
        <w:t>-</w:t>
      </w:r>
      <w:r>
        <w:rPr>
          <w:lang w:val="en-US"/>
        </w:rPr>
        <w:tab/>
        <w:t>MBMS</w:t>
      </w:r>
      <w:ins w:id="246" w:author="Edward Hall 4" w:date="2023-07-27T15:54:00Z">
        <w:r>
          <w:rPr>
            <w:lang w:val="en-US"/>
          </w:rPr>
          <w:t>;</w:t>
        </w:r>
      </w:ins>
    </w:p>
    <w:p w14:paraId="0B8A3F5A" w14:textId="03F991B3" w:rsidR="003845B9" w:rsidRPr="003845B9" w:rsidRDefault="003845B9" w:rsidP="003845B9">
      <w:pPr>
        <w:pStyle w:val="B1"/>
        <w:rPr>
          <w:lang w:val="en-US"/>
        </w:rPr>
      </w:pPr>
      <w:r>
        <w:rPr>
          <w:lang w:val="en-US"/>
        </w:rPr>
        <w:t>-</w:t>
      </w:r>
      <w:r>
        <w:rPr>
          <w:lang w:val="en-US"/>
        </w:rPr>
        <w:tab/>
        <w:t>IMS</w:t>
      </w:r>
      <w:ins w:id="247" w:author="Edward Hall 4" w:date="2023-07-27T15:54:00Z">
        <w:r>
          <w:rPr>
            <w:lang w:val="en-US"/>
          </w:rPr>
          <w:t>.</w:t>
        </w:r>
      </w:ins>
    </w:p>
    <w:p w14:paraId="428C2677" w14:textId="6F78CA9D"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4</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434CFEC6" w14:textId="77777777" w:rsidR="003845B9" w:rsidRDefault="003845B9" w:rsidP="003845B9">
      <w:pPr>
        <w:pStyle w:val="Heading3"/>
      </w:pPr>
      <w:bookmarkStart w:id="248" w:name="_Toc27763633"/>
      <w:bookmarkStart w:id="249" w:name="_Toc138429945"/>
      <w:r>
        <w:lastRenderedPageBreak/>
        <w:t>5.2.1</w:t>
      </w:r>
      <w:r>
        <w:tab/>
        <w:t>Subscriber moving from a normal environment to his localised service area</w:t>
      </w:r>
      <w:del w:id="250" w:author="Edward Hall 4" w:date="2023-07-27T15:46:00Z">
        <w:r w:rsidDel="00740A34">
          <w:delText>.</w:delText>
        </w:r>
      </w:del>
      <w:bookmarkEnd w:id="248"/>
      <w:bookmarkEnd w:id="249"/>
    </w:p>
    <w:p w14:paraId="41BE749B" w14:textId="7BC405AE" w:rsidR="003845B9" w:rsidRDefault="003845B9" w:rsidP="003845B9">
      <w:r>
        <w:t xml:space="preserve">The UE shall have the ability to prioritise allowed LSA cells in reselection, making it possible to camp on a LSA cell earlier (the function shall be network controlled). </w:t>
      </w:r>
    </w:p>
    <w:p w14:paraId="33C0147E" w14:textId="4A32D3F1"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5</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26C8506A" w14:textId="77777777" w:rsidR="003845B9" w:rsidRDefault="003845B9" w:rsidP="003845B9">
      <w:pPr>
        <w:pStyle w:val="Heading3"/>
      </w:pPr>
      <w:bookmarkStart w:id="251" w:name="_Toc27763634"/>
      <w:bookmarkStart w:id="252" w:name="_Toc138429946"/>
      <w:r>
        <w:t>5.2.2</w:t>
      </w:r>
      <w:r>
        <w:tab/>
        <w:t>Subscriber moving away from his localised service area to a normal environment</w:t>
      </w:r>
      <w:del w:id="253" w:author="Edward Hall 4" w:date="2023-07-27T15:46:00Z">
        <w:r w:rsidDel="00740A34">
          <w:delText>.</w:delText>
        </w:r>
      </w:del>
      <w:bookmarkEnd w:id="251"/>
      <w:bookmarkEnd w:id="252"/>
    </w:p>
    <w:p w14:paraId="14D11284" w14:textId="3DA41132" w:rsidR="003845B9" w:rsidRDefault="003845B9" w:rsidP="003845B9">
      <w:r>
        <w:t>The UE shall have the ability to prioritise allowed LSA cells in reselection, making it possible to camp on a LSA cell longer (the function shall be network controlled).</w:t>
      </w:r>
    </w:p>
    <w:p w14:paraId="15C03FA8" w14:textId="4DAB31FD"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6</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5A2BEAC4" w14:textId="77777777" w:rsidR="003845B9" w:rsidRDefault="003845B9" w:rsidP="003845B9">
      <w:pPr>
        <w:pStyle w:val="Heading2"/>
      </w:pPr>
      <w:bookmarkStart w:id="254" w:name="_Toc27763644"/>
      <w:bookmarkStart w:id="255" w:name="_Toc138429956"/>
      <w:r>
        <w:t>7.1</w:t>
      </w:r>
      <w:r>
        <w:tab/>
        <w:t>Allowed Location and Routing Area identities access</w:t>
      </w:r>
      <w:bookmarkEnd w:id="254"/>
      <w:bookmarkEnd w:id="255"/>
    </w:p>
    <w:p w14:paraId="61DA4036" w14:textId="77777777" w:rsidR="003845B9" w:rsidRDefault="003845B9" w:rsidP="003845B9">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14:paraId="0CDE3DBF" w14:textId="77777777" w:rsidR="003845B9" w:rsidRDefault="003845B9" w:rsidP="003845B9">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14:paraId="44F391F7" w14:textId="77777777" w:rsidR="003845B9" w:rsidRDefault="003845B9" w:rsidP="003845B9">
      <w:pPr>
        <w:rPr>
          <w:rFonts w:cs="CG Times (WN)"/>
          <w:lang w:val="en-US" w:eastAsia="ar-SA"/>
        </w:rPr>
      </w:pPr>
      <w:r>
        <w:rPr>
          <w:rFonts w:cs="CG Times (WN)"/>
          <w:lang w:val="en-US" w:eastAsia="ar-SA"/>
        </w:rPr>
        <w:t xml:space="preserve">As a minimum, at least one of the following categories shall be available: </w:t>
      </w:r>
    </w:p>
    <w:p w14:paraId="4F3398CE" w14:textId="77777777" w:rsidR="003845B9" w:rsidRPr="00B609B4" w:rsidRDefault="003845B9" w:rsidP="003845B9">
      <w:pPr>
        <w:pStyle w:val="B1"/>
        <w:rPr>
          <w:lang w:val="es-ES_tradnl" w:eastAsia="ar-SA"/>
        </w:rPr>
      </w:pPr>
      <w:r>
        <w:rPr>
          <w:lang w:val="es-ES_tradnl" w:eastAsia="ar-SA"/>
        </w:rPr>
        <w:t>a)</w:t>
      </w:r>
      <w:r>
        <w:rPr>
          <w:lang w:val="es-ES_tradnl" w:eastAsia="ar-SA"/>
        </w:rPr>
        <w:tab/>
      </w:r>
      <w:r w:rsidRPr="00B609B4">
        <w:rPr>
          <w:lang w:val="es-ES_tradnl" w:eastAsia="ar-SA"/>
        </w:rPr>
        <w:t>GERAN</w:t>
      </w:r>
      <w:ins w:id="256" w:author="Edward Hall 4" w:date="2023-07-27T15:54:00Z">
        <w:r>
          <w:rPr>
            <w:lang w:val="es-ES_tradnl" w:eastAsia="ar-SA"/>
          </w:rPr>
          <w:t>;</w:t>
        </w:r>
      </w:ins>
    </w:p>
    <w:p w14:paraId="0979FC25" w14:textId="77777777" w:rsidR="003845B9" w:rsidRPr="00B609B4" w:rsidRDefault="003845B9" w:rsidP="003845B9">
      <w:pPr>
        <w:pStyle w:val="B1"/>
        <w:rPr>
          <w:lang w:val="es-ES_tradnl"/>
        </w:rPr>
      </w:pPr>
      <w:r>
        <w:rPr>
          <w:lang w:val="es-ES_tradnl" w:eastAsia="ar-SA"/>
        </w:rPr>
        <w:t>b)</w:t>
      </w:r>
      <w:r>
        <w:rPr>
          <w:lang w:val="es-ES_tradnl" w:eastAsia="ar-SA"/>
        </w:rPr>
        <w:tab/>
      </w:r>
      <w:r w:rsidRPr="00B609B4">
        <w:rPr>
          <w:lang w:val="es-ES_tradnl" w:eastAsia="ar-SA"/>
        </w:rPr>
        <w:t>UTRAN</w:t>
      </w:r>
      <w:ins w:id="257" w:author="Edward Hall 4" w:date="2023-07-27T15:54:00Z">
        <w:r>
          <w:rPr>
            <w:lang w:val="es-ES_tradnl" w:eastAsia="ar-SA"/>
          </w:rPr>
          <w:t>;</w:t>
        </w:r>
      </w:ins>
    </w:p>
    <w:p w14:paraId="27CABABC" w14:textId="77777777" w:rsidR="003845B9" w:rsidRDefault="003845B9" w:rsidP="003845B9">
      <w:pPr>
        <w:pStyle w:val="B1"/>
        <w:rPr>
          <w:lang w:val="es-ES_tradnl" w:eastAsia="ar-SA"/>
        </w:rPr>
      </w:pPr>
      <w:r>
        <w:rPr>
          <w:lang w:val="es-ES_tradnl" w:eastAsia="ar-SA"/>
        </w:rPr>
        <w:t>c)</w:t>
      </w:r>
      <w:r>
        <w:rPr>
          <w:lang w:val="es-ES_tradnl" w:eastAsia="ar-SA"/>
        </w:rPr>
        <w:tab/>
      </w:r>
      <w:r w:rsidRPr="00B609B4">
        <w:rPr>
          <w:lang w:val="es-ES_tradnl" w:eastAsia="ar-SA"/>
        </w:rPr>
        <w:t>E-UTRAN</w:t>
      </w:r>
      <w:ins w:id="258" w:author="Edward Hall 4" w:date="2023-07-27T15:54:00Z">
        <w:r>
          <w:rPr>
            <w:lang w:val="es-ES_tradnl" w:eastAsia="ar-SA"/>
          </w:rPr>
          <w:t>;</w:t>
        </w:r>
      </w:ins>
      <w:del w:id="259" w:author="Edward Hall 4" w:date="2023-07-27T15:54:00Z">
        <w:r w:rsidRPr="00F97152" w:rsidDel="006D57BC">
          <w:rPr>
            <w:lang w:val="es-ES_tradnl" w:eastAsia="ar-SA"/>
          </w:rPr>
          <w:delText xml:space="preserve"> </w:delText>
        </w:r>
      </w:del>
    </w:p>
    <w:p w14:paraId="276A86FB" w14:textId="77777777" w:rsidR="003845B9" w:rsidRPr="00ED251A" w:rsidRDefault="003845B9" w:rsidP="003845B9">
      <w:pPr>
        <w:pStyle w:val="B1"/>
      </w:pPr>
      <w:r w:rsidRPr="00ED251A">
        <w:rPr>
          <w:lang w:eastAsia="ar-SA"/>
        </w:rPr>
        <w:t xml:space="preserve">d) </w:t>
      </w:r>
      <w:r w:rsidRPr="00ED251A">
        <w:rPr>
          <w:lang w:eastAsia="ar-SA"/>
        </w:rPr>
        <w:tab/>
      </w:r>
      <w:r>
        <w:rPr>
          <w:lang w:eastAsia="ar-SA"/>
        </w:rPr>
        <w:t>N</w:t>
      </w:r>
      <w:r w:rsidRPr="00ED251A">
        <w:rPr>
          <w:lang w:eastAsia="ar-SA"/>
        </w:rPr>
        <w:t>G-RAN</w:t>
      </w:r>
      <w:ins w:id="260" w:author="Edward Hall 4" w:date="2023-07-27T15:54:00Z">
        <w:r>
          <w:rPr>
            <w:lang w:eastAsia="ar-SA"/>
          </w:rPr>
          <w:t>.</w:t>
        </w:r>
      </w:ins>
    </w:p>
    <w:p w14:paraId="3CC90601" w14:textId="77777777" w:rsidR="003845B9" w:rsidRDefault="003845B9" w:rsidP="003845B9">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14:paraId="06F81E65" w14:textId="77777777" w:rsidR="003845B9" w:rsidRDefault="003845B9" w:rsidP="003845B9">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14:paraId="3BA9A6EE" w14:textId="218FF0C6" w:rsidR="003845B9" w:rsidRPr="003845B9" w:rsidRDefault="003845B9" w:rsidP="003845B9">
      <w:r>
        <w:rPr>
          <w:noProof/>
        </w:rPr>
        <w:t xml:space="preserve">This administrative restriction of subscribers’ access shall be an optional feature. </w:t>
      </w:r>
    </w:p>
    <w:p w14:paraId="743186AF" w14:textId="180FCB72"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1</w:t>
      </w:r>
      <w:r>
        <w:rPr>
          <w:noProof/>
          <w:sz w:val="44"/>
          <w:highlight w:val="yellow"/>
        </w:rPr>
        <w:t>7</w:t>
      </w:r>
      <w:r w:rsidRPr="003845B9">
        <w:rPr>
          <w:noProof/>
          <w:sz w:val="44"/>
          <w:highlight w:val="yellow"/>
          <w:vertAlign w:val="superscript"/>
        </w:rPr>
        <w:t>th</w:t>
      </w:r>
      <w:r>
        <w:rPr>
          <w:noProof/>
          <w:sz w:val="44"/>
          <w:highlight w:val="yellow"/>
        </w:rPr>
        <w:t xml:space="preserve"> </w:t>
      </w:r>
      <w:r w:rsidRPr="003845B9">
        <w:rPr>
          <w:noProof/>
          <w:sz w:val="44"/>
          <w:highlight w:val="yellow"/>
        </w:rPr>
        <w:t>CHANGE ---</w:t>
      </w:r>
    </w:p>
    <w:p w14:paraId="424405F0" w14:textId="77777777" w:rsidR="003845B9" w:rsidRDefault="003845B9" w:rsidP="003845B9">
      <w:pPr>
        <w:pStyle w:val="Heading2"/>
        <w:rPr>
          <w:lang w:eastAsia="ja-JP"/>
        </w:rPr>
      </w:pPr>
      <w:bookmarkStart w:id="261" w:name="_Toc27763653"/>
      <w:bookmarkStart w:id="262" w:name="_Toc138429965"/>
      <w:r>
        <w:rPr>
          <w:lang w:eastAsia="ja-JP"/>
        </w:rPr>
        <w:t>10</w:t>
      </w:r>
      <w:r w:rsidRPr="004F4816">
        <w:t>.2</w:t>
      </w:r>
      <w:r w:rsidRPr="004F4816">
        <w:tab/>
      </w:r>
      <w:r w:rsidRPr="004F4816">
        <w:rPr>
          <w:rFonts w:hint="eastAsia"/>
          <w:lang w:eastAsia="ja-JP"/>
        </w:rPr>
        <w:t>Requirements</w:t>
      </w:r>
      <w:bookmarkEnd w:id="261"/>
      <w:bookmarkEnd w:id="262"/>
    </w:p>
    <w:p w14:paraId="46A49A75" w14:textId="77777777" w:rsidR="003845B9" w:rsidRPr="00F62517" w:rsidRDefault="003845B9" w:rsidP="003845B9">
      <w:r>
        <w:rPr>
          <w:lang w:eastAsia="ja-JP"/>
        </w:rPr>
        <w:t>The 3GPP system shall provide a mechanism by which an operator can configure which operator services are defined as 3GPP PS Data Off Exempt Services for their own subscribers.</w:t>
      </w:r>
    </w:p>
    <w:p w14:paraId="33C66547" w14:textId="77777777" w:rsidR="003845B9" w:rsidRDefault="003845B9" w:rsidP="003845B9">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5D282869" w14:textId="77777777" w:rsidR="003845B9" w:rsidRDefault="003845B9" w:rsidP="003845B9">
      <w:pPr>
        <w:pStyle w:val="B1"/>
        <w:rPr>
          <w:lang w:eastAsia="ja-JP"/>
        </w:rPr>
      </w:pPr>
      <w:r>
        <w:rPr>
          <w:lang w:eastAsia="ja-JP"/>
        </w:rPr>
        <w:t>-</w:t>
      </w:r>
      <w:r>
        <w:rPr>
          <w:lang w:eastAsia="ja-JP"/>
        </w:rPr>
        <w:tab/>
        <w:t>the UE shall inform the network that 3GPP PS Data Off is activated</w:t>
      </w:r>
      <w:ins w:id="263" w:author="Edward Hall 4" w:date="2023-07-27T15:54:00Z">
        <w:r>
          <w:rPr>
            <w:lang w:eastAsia="ja-JP"/>
          </w:rPr>
          <w:t>;</w:t>
        </w:r>
      </w:ins>
      <w:del w:id="264" w:author="Edward Hall 4" w:date="2023-07-27T15:54:00Z">
        <w:r w:rsidDel="006D57BC">
          <w:rPr>
            <w:lang w:eastAsia="ja-JP"/>
          </w:rPr>
          <w:delText xml:space="preserve">, </w:delText>
        </w:r>
      </w:del>
    </w:p>
    <w:p w14:paraId="68A33941" w14:textId="77777777" w:rsidR="003845B9" w:rsidRDefault="003845B9" w:rsidP="003845B9">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via PDN connections in 3GPP access networks</w:t>
      </w:r>
      <w:ins w:id="265" w:author="Edward Hall 4" w:date="2023-07-27T15:54:00Z">
        <w:r>
          <w:rPr>
            <w:lang w:eastAsia="ja-JP"/>
          </w:rPr>
          <w:t>;</w:t>
        </w:r>
      </w:ins>
      <w:del w:id="266" w:author="Edward Hall 4" w:date="2023-07-27T15:54:00Z">
        <w:r w:rsidDel="006D57BC">
          <w:rPr>
            <w:lang w:eastAsia="ja-JP"/>
          </w:rPr>
          <w:delText xml:space="preserve">, </w:delText>
        </w:r>
      </w:del>
    </w:p>
    <w:p w14:paraId="58D86F25" w14:textId="77777777" w:rsidR="003845B9" w:rsidRDefault="003845B9" w:rsidP="003845B9">
      <w:pPr>
        <w:pStyle w:val="B1"/>
        <w:rPr>
          <w:lang w:eastAsia="ja-JP"/>
        </w:rPr>
      </w:pPr>
      <w:r>
        <w:rPr>
          <w:lang w:eastAsia="ja-JP"/>
        </w:rPr>
        <w:t>-</w:t>
      </w:r>
      <w:r>
        <w:rPr>
          <w:lang w:eastAsia="ja-JP"/>
        </w:rPr>
        <w:tab/>
        <w:t>the network shall cease the sending of downlink IP Packets to the UE for all services that are not 3GPP PS Data Off Exempt Services via PDN connections in 3GPP access networks</w:t>
      </w:r>
      <w:ins w:id="267" w:author="Edward Hall 4" w:date="2023-07-27T15:54:00Z">
        <w:r>
          <w:rPr>
            <w:lang w:eastAsia="ja-JP"/>
          </w:rPr>
          <w:t>;</w:t>
        </w:r>
      </w:ins>
      <w:del w:id="268" w:author="Edward Hall 4" w:date="2023-07-27T15:54:00Z">
        <w:r w:rsidDel="006D57BC">
          <w:rPr>
            <w:lang w:eastAsia="ja-JP"/>
          </w:rPr>
          <w:delText>,</w:delText>
        </w:r>
      </w:del>
      <w:r w:rsidRPr="00466C04">
        <w:rPr>
          <w:lang w:eastAsia="ja-JP"/>
        </w:rPr>
        <w:t xml:space="preserve"> </w:t>
      </w:r>
    </w:p>
    <w:p w14:paraId="022CB3F0" w14:textId="77777777" w:rsidR="003845B9" w:rsidRDefault="003845B9" w:rsidP="003845B9">
      <w:pPr>
        <w:pStyle w:val="B1"/>
        <w:rPr>
          <w:lang w:eastAsia="ja-JP"/>
        </w:rPr>
      </w:pPr>
      <w:r>
        <w:rPr>
          <w:lang w:eastAsia="ja-JP"/>
        </w:rPr>
        <w:lastRenderedPageBreak/>
        <w:t>-</w:t>
      </w:r>
      <w:r>
        <w:rPr>
          <w:lang w:eastAsia="ja-JP"/>
        </w:rPr>
        <w:tab/>
        <w:t>the UE shall cease the sending of uplink traffic over non-IP PDN types via PDN connections in 3GPP access networks</w:t>
      </w:r>
      <w:ins w:id="269" w:author="Edward Hall 4" w:date="2023-07-27T15:54:00Z">
        <w:r>
          <w:rPr>
            <w:lang w:eastAsia="ja-JP"/>
          </w:rPr>
          <w:t>;</w:t>
        </w:r>
      </w:ins>
      <w:del w:id="270" w:author="Edward Hall 4" w:date="2023-07-27T15:54:00Z">
        <w:r w:rsidDel="006D57BC">
          <w:rPr>
            <w:lang w:eastAsia="ja-JP"/>
          </w:rPr>
          <w:delText>,</w:delText>
        </w:r>
      </w:del>
      <w:r>
        <w:rPr>
          <w:lang w:eastAsia="ja-JP"/>
        </w:rPr>
        <w:t xml:space="preserve"> and</w:t>
      </w:r>
    </w:p>
    <w:p w14:paraId="07FFBB55" w14:textId="77777777" w:rsidR="003845B9" w:rsidRDefault="003845B9" w:rsidP="003845B9">
      <w:pPr>
        <w:pStyle w:val="B1"/>
        <w:rPr>
          <w:lang w:eastAsia="ja-JP"/>
        </w:rPr>
      </w:pPr>
      <w:r>
        <w:rPr>
          <w:lang w:eastAsia="ja-JP"/>
        </w:rPr>
        <w:t>-</w:t>
      </w:r>
      <w:r>
        <w:rPr>
          <w:lang w:eastAsia="ja-JP"/>
        </w:rPr>
        <w:tab/>
        <w:t>the network shall cease the sending of downlink traffic over non-IP PDN types via PDN connections in 3GPP access networks.</w:t>
      </w:r>
    </w:p>
    <w:p w14:paraId="78C267BF" w14:textId="77777777" w:rsidR="003845B9" w:rsidRDefault="003845B9" w:rsidP="003845B9">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5513003D" w14:textId="77777777" w:rsidR="003845B9" w:rsidRDefault="003845B9" w:rsidP="003845B9">
      <w:pPr>
        <w:rPr>
          <w:lang w:eastAsia="ja-JP"/>
        </w:rPr>
      </w:pPr>
      <w:r>
        <w:rPr>
          <w:lang w:eastAsia="ja-JP"/>
        </w:rPr>
        <w:t>Each of the following operator services shall be configurable by the HPLMN operator to be part of the 3GPP PS Data Off Exempt Services:</w:t>
      </w:r>
    </w:p>
    <w:p w14:paraId="54FD0A70" w14:textId="77777777" w:rsidR="003845B9" w:rsidRDefault="003845B9" w:rsidP="003845B9">
      <w:pPr>
        <w:pStyle w:val="B1"/>
      </w:pPr>
      <w:r>
        <w:t>-</w:t>
      </w:r>
      <w:r>
        <w:tab/>
        <w:t>MMTel Voice;</w:t>
      </w:r>
    </w:p>
    <w:p w14:paraId="0A864235" w14:textId="77777777" w:rsidR="003845B9" w:rsidRDefault="003845B9" w:rsidP="003845B9">
      <w:pPr>
        <w:pStyle w:val="B1"/>
      </w:pPr>
      <w:r>
        <w:t>-</w:t>
      </w:r>
      <w:r>
        <w:tab/>
        <w:t>SMS over IMS;</w:t>
      </w:r>
    </w:p>
    <w:p w14:paraId="5BA6A4B9" w14:textId="77777777" w:rsidR="003845B9" w:rsidRDefault="003845B9" w:rsidP="003845B9">
      <w:pPr>
        <w:pStyle w:val="B1"/>
      </w:pPr>
      <w:r>
        <w:t>-</w:t>
      </w:r>
      <w:r>
        <w:tab/>
        <w:t>USSD over IMS (USSI);</w:t>
      </w:r>
    </w:p>
    <w:p w14:paraId="230A3343" w14:textId="77777777" w:rsidR="003845B9" w:rsidRDefault="003845B9" w:rsidP="003845B9">
      <w:pPr>
        <w:pStyle w:val="B1"/>
      </w:pPr>
      <w:r>
        <w:t>-</w:t>
      </w:r>
      <w:r>
        <w:tab/>
        <w:t>MMTel Video;</w:t>
      </w:r>
    </w:p>
    <w:p w14:paraId="595D53F3" w14:textId="77777777" w:rsidR="003845B9" w:rsidRDefault="003845B9" w:rsidP="003845B9">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14:paraId="6C6A7D79" w14:textId="77777777" w:rsidR="003845B9" w:rsidRDefault="003845B9" w:rsidP="003845B9">
      <w:pPr>
        <w:pStyle w:val="B1"/>
      </w:pPr>
      <w:r>
        <w:t>-</w:t>
      </w:r>
      <w:r>
        <w:tab/>
        <w:t xml:space="preserve">Particular IMS services not defined by 3GPP, where each such IMS service is identified by an IMS communication service identifier; </w:t>
      </w:r>
    </w:p>
    <w:p w14:paraId="4C5C6FE3" w14:textId="77777777" w:rsidR="003845B9" w:rsidRPr="001A430A" w:rsidRDefault="003845B9" w:rsidP="003845B9">
      <w:pPr>
        <w:pStyle w:val="B1"/>
      </w:pPr>
      <w:r>
        <w:t>-</w:t>
      </w:r>
      <w:r>
        <w:tab/>
        <w:t>Device Management over PS</w:t>
      </w:r>
      <w:ins w:id="271" w:author="Edward Hall 4" w:date="2023-07-27T15:54:00Z">
        <w:r>
          <w:t>;</w:t>
        </w:r>
      </w:ins>
    </w:p>
    <w:p w14:paraId="113D24B8" w14:textId="77777777" w:rsidR="003845B9" w:rsidRDefault="003845B9" w:rsidP="003845B9">
      <w:pPr>
        <w:pStyle w:val="B1"/>
      </w:pPr>
      <w:r w:rsidRPr="001A430A">
        <w:t>-</w:t>
      </w:r>
      <w:r w:rsidRPr="001A430A">
        <w:tab/>
        <w:t>Management of USIM files over PS (e.g. via Bearer Independent Protocol)</w:t>
      </w:r>
      <w:r>
        <w:t>; and</w:t>
      </w:r>
    </w:p>
    <w:p w14:paraId="71B664BB" w14:textId="77777777" w:rsidR="003845B9" w:rsidRDefault="003845B9" w:rsidP="003845B9">
      <w:pPr>
        <w:pStyle w:val="B1"/>
      </w:pPr>
      <w:r>
        <w:t>-</w:t>
      </w:r>
      <w:r>
        <w:tab/>
        <w:t>IMS Supplementary Service configuration via the Ut interface using XCAP.</w:t>
      </w:r>
    </w:p>
    <w:p w14:paraId="7D435B7B" w14:textId="77777777" w:rsidR="003845B9" w:rsidRDefault="003845B9" w:rsidP="003845B9">
      <w:pPr>
        <w:pStyle w:val="NO"/>
      </w:pPr>
      <w:r w:rsidRPr="00D32FE2">
        <w:t>NOTE</w:t>
      </w:r>
      <w:r>
        <w:t xml:space="preserve"> 1a</w:t>
      </w:r>
      <w:r w:rsidRPr="00D32FE2">
        <w:t>: IMS Data Channel is defined in 3GPP TS 26.114[20].</w:t>
      </w:r>
    </w:p>
    <w:p w14:paraId="1C198023" w14:textId="77777777" w:rsidR="003845B9" w:rsidRPr="00F40DFB" w:rsidRDefault="003845B9" w:rsidP="003845B9">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19557B56" w14:textId="77777777" w:rsidR="003845B9" w:rsidRDefault="003845B9" w:rsidP="003845B9">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7F6943B1" w14:textId="77777777" w:rsidR="003845B9" w:rsidRDefault="003845B9" w:rsidP="003845B9">
      <w:r w:rsidRPr="00547541">
        <w:t xml:space="preserve">The user should be made aware of the </w:t>
      </w:r>
      <w:r>
        <w:t xml:space="preserve">operator </w:t>
      </w:r>
      <w:r w:rsidRPr="00547541">
        <w:t>services that are 3GPP PS Data Off Exempt Services</w:t>
      </w:r>
      <w:r>
        <w:t>.</w:t>
      </w:r>
    </w:p>
    <w:p w14:paraId="30FCA08B" w14:textId="12CFF75F" w:rsidR="003845B9" w:rsidRPr="003845B9" w:rsidRDefault="003845B9" w:rsidP="003845B9">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2B08EC46" w14:textId="6F33EDCE" w:rsidR="003845B9" w:rsidRDefault="003845B9" w:rsidP="003845B9">
      <w:pPr>
        <w:jc w:val="center"/>
        <w:rPr>
          <w:noProof/>
          <w:sz w:val="44"/>
          <w:highlight w:val="yellow"/>
        </w:rPr>
      </w:pPr>
      <w:r w:rsidRPr="003845B9">
        <w:rPr>
          <w:noProof/>
          <w:sz w:val="44"/>
          <w:highlight w:val="yellow"/>
        </w:rPr>
        <w:t xml:space="preserve">--- </w:t>
      </w:r>
      <w:r>
        <w:rPr>
          <w:noProof/>
          <w:sz w:val="44"/>
          <w:highlight w:val="yellow"/>
        </w:rPr>
        <w:t>END OF</w:t>
      </w:r>
      <w:r>
        <w:rPr>
          <w:noProof/>
          <w:sz w:val="44"/>
          <w:highlight w:val="yellow"/>
        </w:rPr>
        <w:t xml:space="preserve"> </w:t>
      </w:r>
      <w:r w:rsidRPr="003845B9">
        <w:rPr>
          <w:noProof/>
          <w:sz w:val="44"/>
          <w:highlight w:val="yellow"/>
        </w:rPr>
        <w:t>CHANGE</w:t>
      </w:r>
      <w:r>
        <w:rPr>
          <w:noProof/>
          <w:sz w:val="44"/>
          <w:highlight w:val="yellow"/>
        </w:rPr>
        <w:t>S</w:t>
      </w:r>
      <w:r w:rsidRPr="003845B9">
        <w:rPr>
          <w:noProof/>
          <w:sz w:val="44"/>
          <w:highlight w:val="yellow"/>
        </w:rPr>
        <w:t xml:space="preserve"> ---</w:t>
      </w:r>
    </w:p>
    <w:p w14:paraId="03F62A45" w14:textId="77777777" w:rsidR="003845B9" w:rsidRPr="003845B9" w:rsidRDefault="003845B9" w:rsidP="003845B9">
      <w:pPr>
        <w:pStyle w:val="B1"/>
        <w:rPr>
          <w:lang w:eastAsia="ja-JP"/>
        </w:rPr>
      </w:pPr>
    </w:p>
    <w:sectPr w:rsidR="003845B9" w:rsidRPr="00384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97CF6" w14:textId="77777777" w:rsidR="007E2884" w:rsidRDefault="007E2884">
      <w:r>
        <w:separator/>
      </w:r>
    </w:p>
  </w:endnote>
  <w:endnote w:type="continuationSeparator" w:id="0">
    <w:p w14:paraId="23B89A1E" w14:textId="77777777" w:rsidR="007E2884" w:rsidRDefault="007E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47599" w14:textId="77777777" w:rsidR="007E2884" w:rsidRDefault="007E2884">
      <w:r>
        <w:separator/>
      </w:r>
    </w:p>
  </w:footnote>
  <w:footnote w:type="continuationSeparator" w:id="0">
    <w:p w14:paraId="0FD76326" w14:textId="77777777" w:rsidR="007E2884" w:rsidRDefault="007E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56EF"/>
    <w:multiLevelType w:val="hybridMultilevel"/>
    <w:tmpl w:val="A34E6918"/>
    <w:lvl w:ilvl="0" w:tplc="954AA5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5B9"/>
    <w:rsid w:val="00397DC6"/>
    <w:rsid w:val="003E1A36"/>
    <w:rsid w:val="00410371"/>
    <w:rsid w:val="004242F1"/>
    <w:rsid w:val="004B75B7"/>
    <w:rsid w:val="0051580D"/>
    <w:rsid w:val="00547111"/>
    <w:rsid w:val="00592D74"/>
    <w:rsid w:val="005E2C44"/>
    <w:rsid w:val="00621188"/>
    <w:rsid w:val="006257ED"/>
    <w:rsid w:val="00665C47"/>
    <w:rsid w:val="006664A6"/>
    <w:rsid w:val="00695808"/>
    <w:rsid w:val="006B46FB"/>
    <w:rsid w:val="006E21FB"/>
    <w:rsid w:val="007176FF"/>
    <w:rsid w:val="00792342"/>
    <w:rsid w:val="007977A8"/>
    <w:rsid w:val="007B512A"/>
    <w:rsid w:val="007C2097"/>
    <w:rsid w:val="007D6A07"/>
    <w:rsid w:val="007E288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24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45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845B9"/>
    <w:rPr>
      <w:rFonts w:ascii="Times New Roman" w:hAnsi="Times New Roman"/>
      <w:lang w:val="en-GB" w:eastAsia="en-US"/>
    </w:rPr>
  </w:style>
  <w:style w:type="character" w:customStyle="1" w:styleId="NOChar">
    <w:name w:val="NO Char"/>
    <w:link w:val="NO"/>
    <w:rsid w:val="003845B9"/>
    <w:rPr>
      <w:rFonts w:ascii="Times New Roman" w:hAnsi="Times New Roman"/>
      <w:lang w:val="en-GB" w:eastAsia="en-US"/>
    </w:rPr>
  </w:style>
  <w:style w:type="character" w:customStyle="1" w:styleId="BodyTextChar">
    <w:name w:val="Body Text Char"/>
    <w:link w:val="BodyText"/>
    <w:rsid w:val="003845B9"/>
  </w:style>
  <w:style w:type="paragraph" w:styleId="BodyText">
    <w:name w:val="Body Text"/>
    <w:basedOn w:val="Normal"/>
    <w:link w:val="BodyTextChar"/>
    <w:rsid w:val="003845B9"/>
    <w:pPr>
      <w:overflowPunct w:val="0"/>
      <w:autoSpaceDE w:val="0"/>
      <w:autoSpaceDN w:val="0"/>
      <w:adjustRightInd w:val="0"/>
      <w:spacing w:after="120"/>
      <w:textAlignment w:val="baseline"/>
    </w:pPr>
    <w:rPr>
      <w:rFonts w:ascii="CG Times (WN)" w:hAnsi="CG Times (WN)"/>
      <w:lang w:val="fr-FR" w:eastAsia="fr-FR"/>
    </w:rPr>
  </w:style>
  <w:style w:type="character" w:customStyle="1" w:styleId="BodyTextChar1">
    <w:name w:val="Body Text Char1"/>
    <w:basedOn w:val="DefaultParagraphFont"/>
    <w:semiHidden/>
    <w:rsid w:val="003845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7F478-B20C-486F-8B2B-ABB9FF9F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8735</Words>
  <Characters>49790</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2023-07-28T10:35:00Z</dcterms:created>
  <dcterms:modified xsi:type="dcterms:W3CDTF">2023-07-28T10:35:00Z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S1-232012</vt:lpwstr>
  </property>
  <property fmtid="{D5CDD505-2E9C-101B-9397-08002B2CF9AE}" pid="10" name="Spec#">
    <vt:lpwstr>22.011</vt:lpwstr>
  </property>
  <property fmtid="{D5CDD505-2E9C-101B-9397-08002B2CF9AE}" pid="11" name="Cr#">
    <vt:lpwstr>0352</vt:lpwstr>
  </property>
  <property fmtid="{D5CDD505-2E9C-101B-9397-08002B2CF9AE}" pid="12" name="Revision">
    <vt:lpwstr>-</vt:lpwstr>
  </property>
  <property fmtid="{D5CDD505-2E9C-101B-9397-08002B2CF9AE}" pid="13" name="Version">
    <vt:lpwstr>19.1.0</vt:lpwstr>
  </property>
  <property fmtid="{D5CDD505-2E9C-101B-9397-08002B2CF9AE}" pid="14" name="CrTitle">
    <vt:lpwstr>Quality improvements for TS22.011 Release 19</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D</vt:lpwstr>
  </property>
  <property fmtid="{D5CDD505-2E9C-101B-9397-08002B2CF9AE}" pid="19" name="ResDate">
    <vt:lpwstr>2023-07-27</vt:lpwstr>
  </property>
  <property fmtid="{D5CDD505-2E9C-101B-9397-08002B2CF9AE}" pid="20" name="Release">
    <vt:lpwstr>Rel-19</vt:lpwstr>
  </property>
</Properties>
</file>